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D4F9" w14:textId="77777777" w:rsidR="00D52C54" w:rsidRPr="00D52C54" w:rsidRDefault="00E67C25">
      <w:pPr>
        <w:rPr>
          <w:rFonts w:ascii="IBM Plex Sans SemiBold" w:hAnsi="IBM Plex Sans SemiBold"/>
          <w:b/>
          <w:bCs/>
          <w:sz w:val="72"/>
          <w:szCs w:val="72"/>
        </w:rPr>
      </w:pPr>
      <w:r w:rsidRPr="00D52C54">
        <w:rPr>
          <w:rFonts w:ascii="IBM Plex Sans SemiBold" w:hAnsi="IBM Plex Sans SemiBold"/>
          <w:b/>
          <w:bCs/>
          <w:sz w:val="72"/>
          <w:szCs w:val="72"/>
        </w:rPr>
        <w:t xml:space="preserve">Minutes of the Commission </w:t>
      </w:r>
    </w:p>
    <w:p w14:paraId="42317A17" w14:textId="12DF9F60" w:rsidR="009379E6" w:rsidRPr="00D52C54" w:rsidRDefault="00E67C25">
      <w:pPr>
        <w:rPr>
          <w:rFonts w:ascii="IBM Plex Sans" w:hAnsi="IBM Plex Sans"/>
          <w:sz w:val="56"/>
          <w:szCs w:val="56"/>
        </w:rPr>
      </w:pPr>
      <w:r w:rsidRPr="00D52C54">
        <w:rPr>
          <w:rFonts w:ascii="IBM Plex Sans" w:hAnsi="IBM Plex Sans"/>
          <w:sz w:val="56"/>
          <w:szCs w:val="56"/>
        </w:rPr>
        <w:t>Knox-Metropolitan United Church</w:t>
      </w:r>
    </w:p>
    <w:p w14:paraId="066283DF" w14:textId="49133255" w:rsidR="00E67C25" w:rsidRPr="00D52C54" w:rsidRDefault="00654B7D">
      <w:pPr>
        <w:rPr>
          <w:rFonts w:ascii="IBM Plex Sans ExtraLight" w:hAnsi="IBM Plex Sans ExtraLight"/>
          <w:sz w:val="48"/>
          <w:szCs w:val="48"/>
        </w:rPr>
      </w:pPr>
      <w:r>
        <w:rPr>
          <w:rFonts w:ascii="IBM Plex Sans ExtraLight" w:hAnsi="IBM Plex Sans ExtraLight"/>
          <w:sz w:val="48"/>
          <w:szCs w:val="48"/>
        </w:rPr>
        <w:t>November 4, 2024</w:t>
      </w:r>
    </w:p>
    <w:p w14:paraId="39112AF4" w14:textId="20B28EB9" w:rsidR="00E67C25" w:rsidRDefault="00E67C25">
      <w:pPr>
        <w:rPr>
          <w:rFonts w:ascii="IBM Plex Sans" w:hAnsi="IBM Plex Sans"/>
        </w:rPr>
      </w:pPr>
    </w:p>
    <w:p w14:paraId="24234ACC" w14:textId="0F2D1F1A" w:rsidR="00E67C25" w:rsidRPr="00E67C25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Members of the Commission</w:t>
      </w:r>
      <w:r w:rsidR="00E67C25" w:rsidRPr="00E67C25">
        <w:rPr>
          <w:rFonts w:ascii="IBM Plex Sans" w:hAnsi="IBM Plex Sans"/>
          <w:b/>
          <w:bCs/>
        </w:rPr>
        <w:t xml:space="preserve">: </w:t>
      </w:r>
    </w:p>
    <w:p w14:paraId="0CF70E8F" w14:textId="77777777" w:rsidR="00E67C25" w:rsidRDefault="00E67C25">
      <w:pPr>
        <w:rPr>
          <w:rFonts w:ascii="IBM Plex Sans" w:hAnsi="IBM Plex Sans"/>
        </w:rPr>
      </w:pPr>
    </w:p>
    <w:p w14:paraId="2079D37F" w14:textId="134497DB" w:rsidR="00E67C25" w:rsidRDefault="00A543E4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Linda </w:t>
      </w:r>
      <w:proofErr w:type="spellStart"/>
      <w:r>
        <w:rPr>
          <w:rFonts w:ascii="IBM Plex Sans" w:hAnsi="IBM Plex Sans"/>
        </w:rPr>
        <w:t>Gunningham</w:t>
      </w:r>
      <w:proofErr w:type="spellEnd"/>
    </w:p>
    <w:p w14:paraId="4B73154A" w14:textId="77777777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Bryan Tudor</w:t>
      </w:r>
    </w:p>
    <w:p w14:paraId="1AEE3C17" w14:textId="1B798DBF" w:rsidR="002007D6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Mitchell Anderson</w:t>
      </w:r>
    </w:p>
    <w:p w14:paraId="164D7DC6" w14:textId="77777777" w:rsidR="00255BF1" w:rsidRDefault="00255BF1">
      <w:pPr>
        <w:rPr>
          <w:rFonts w:ascii="IBM Plex Sans" w:hAnsi="IBM Plex Sans"/>
        </w:rPr>
      </w:pPr>
    </w:p>
    <w:p w14:paraId="3E4534C2" w14:textId="67986086" w:rsidR="00255BF1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Also Present:</w:t>
      </w:r>
    </w:p>
    <w:p w14:paraId="4FDD2B41" w14:textId="77777777" w:rsidR="00255BF1" w:rsidRDefault="00255BF1">
      <w:pPr>
        <w:rPr>
          <w:rFonts w:ascii="IBM Plex Sans" w:hAnsi="IBM Plex Sans"/>
          <w:b/>
          <w:bCs/>
        </w:rPr>
      </w:pPr>
    </w:p>
    <w:p w14:paraId="5F8D2D07" w14:textId="0DF61F44" w:rsidR="00255BF1" w:rsidRDefault="00255BF1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Rev. Christa </w:t>
      </w:r>
      <w:proofErr w:type="spellStart"/>
      <w:r>
        <w:rPr>
          <w:rFonts w:ascii="IBM Plex Sans" w:hAnsi="IBM Plex Sans"/>
        </w:rPr>
        <w:t>Eidsness</w:t>
      </w:r>
      <w:proofErr w:type="spellEnd"/>
      <w:r w:rsidR="00654B7D">
        <w:rPr>
          <w:rFonts w:ascii="IBM Plex Sans" w:hAnsi="IBM Plex Sans"/>
        </w:rPr>
        <w:t>,</w:t>
      </w:r>
      <w:r w:rsidR="00B20836">
        <w:rPr>
          <w:rFonts w:ascii="IBM Plex Sans" w:hAnsi="IBM Plex Sans"/>
        </w:rPr>
        <w:t xml:space="preserve"> minister of Knox-Metropolitan United Church</w:t>
      </w:r>
    </w:p>
    <w:p w14:paraId="5462B059" w14:textId="4FFF5250" w:rsidR="00654B7D" w:rsidRPr="00255BF1" w:rsidRDefault="00654B7D">
      <w:pPr>
        <w:rPr>
          <w:rFonts w:ascii="IBM Plex Sans" w:hAnsi="IBM Plex Sans"/>
        </w:rPr>
      </w:pPr>
      <w:r>
        <w:rPr>
          <w:rFonts w:ascii="IBM Plex Sans" w:hAnsi="IBM Plex Sans"/>
        </w:rPr>
        <w:t>Tracy Murton</w:t>
      </w:r>
      <w:r w:rsidR="00B20836">
        <w:rPr>
          <w:rFonts w:ascii="IBM Plex Sans" w:hAnsi="IBM Plex Sans"/>
        </w:rPr>
        <w:t>, pastoral relations minister of the Living Skies Regional Council</w:t>
      </w:r>
    </w:p>
    <w:p w14:paraId="7E46B065" w14:textId="77777777" w:rsidR="005F791D" w:rsidRDefault="005F791D">
      <w:pPr>
        <w:rPr>
          <w:rFonts w:ascii="IBM Plex Sans" w:hAnsi="IBM Plex Sans"/>
        </w:rPr>
      </w:pPr>
    </w:p>
    <w:p w14:paraId="47232601" w14:textId="417CD597" w:rsidR="004B2430" w:rsidRDefault="001805C6" w:rsidP="00410B42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Call to order</w:t>
      </w:r>
    </w:p>
    <w:p w14:paraId="005B90ED" w14:textId="77777777" w:rsidR="005528F4" w:rsidRDefault="005528F4" w:rsidP="00410B42">
      <w:pPr>
        <w:rPr>
          <w:rFonts w:ascii="IBM Plex Sans" w:hAnsi="IBM Plex Sans"/>
          <w:b/>
          <w:bCs/>
        </w:rPr>
      </w:pPr>
    </w:p>
    <w:p w14:paraId="6EEC59EE" w14:textId="1EE3BC23" w:rsidR="005E6F42" w:rsidRDefault="005528F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2007D6">
        <w:rPr>
          <w:rFonts w:ascii="IBM Plex Sans" w:hAnsi="IBM Plex Sans"/>
        </w:rPr>
        <w:t xml:space="preserve">convened at </w:t>
      </w:r>
      <w:r w:rsidR="00AB0832">
        <w:rPr>
          <w:rFonts w:ascii="IBM Plex Sans" w:hAnsi="IBM Plex Sans"/>
        </w:rPr>
        <w:t>2:0</w:t>
      </w:r>
      <w:r w:rsidR="00B20836">
        <w:rPr>
          <w:rFonts w:ascii="IBM Plex Sans" w:hAnsi="IBM Plex Sans"/>
        </w:rPr>
        <w:t>0</w:t>
      </w:r>
      <w:r w:rsidR="00AB0832">
        <w:rPr>
          <w:rFonts w:ascii="IBM Plex Sans" w:hAnsi="IBM Plex Sans"/>
        </w:rPr>
        <w:t>p</w:t>
      </w:r>
      <w:r w:rsidR="00255BF1">
        <w:rPr>
          <w:rFonts w:ascii="IBM Plex Sans" w:hAnsi="IBM Plex Sans"/>
        </w:rPr>
        <w:t xml:space="preserve">m and </w:t>
      </w:r>
      <w:r w:rsidR="00B20836">
        <w:rPr>
          <w:rFonts w:ascii="IBM Plex Sans" w:hAnsi="IBM Plex Sans"/>
        </w:rPr>
        <w:t>Bryan</w:t>
      </w:r>
      <w:r w:rsidR="00AB0832">
        <w:rPr>
          <w:rFonts w:ascii="IBM Plex Sans" w:hAnsi="IBM Plex Sans"/>
        </w:rPr>
        <w:t xml:space="preserve"> led in prayer</w:t>
      </w:r>
    </w:p>
    <w:p w14:paraId="24048F3A" w14:textId="77777777" w:rsidR="00255BF1" w:rsidRDefault="00255BF1" w:rsidP="002007D6">
      <w:pPr>
        <w:rPr>
          <w:rFonts w:ascii="IBM Plex Sans" w:hAnsi="IBM Plex Sans"/>
        </w:rPr>
      </w:pPr>
    </w:p>
    <w:p w14:paraId="77870944" w14:textId="1C7CD8A0" w:rsidR="00255BF1" w:rsidRDefault="00255BF1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Agenda</w:t>
      </w:r>
    </w:p>
    <w:p w14:paraId="45E0DB70" w14:textId="77777777" w:rsidR="00255BF1" w:rsidRDefault="00255BF1" w:rsidP="002007D6">
      <w:pPr>
        <w:rPr>
          <w:rFonts w:ascii="IBM Plex Sans" w:hAnsi="IBM Plex Sans"/>
          <w:b/>
          <w:bCs/>
        </w:rPr>
      </w:pPr>
    </w:p>
    <w:p w14:paraId="168866BB" w14:textId="32408E27" w:rsidR="00F6254F" w:rsidRPr="00F6254F" w:rsidRDefault="00F6254F" w:rsidP="002007D6">
      <w:pPr>
        <w:rPr>
          <w:rFonts w:ascii="IBM Plex Sans" w:hAnsi="IBM Plex Sans"/>
        </w:rPr>
      </w:pPr>
      <w:r w:rsidRPr="00F6254F">
        <w:rPr>
          <w:rFonts w:ascii="IBM Plex Sans" w:hAnsi="IBM Plex Sans"/>
          <w:u w:val="single"/>
        </w:rPr>
        <w:t>Decisio</w:t>
      </w:r>
      <w:r>
        <w:rPr>
          <w:rFonts w:ascii="IBM Plex Sans" w:hAnsi="IBM Plex Sans"/>
          <w:u w:val="single"/>
        </w:rPr>
        <w:t>n:</w:t>
      </w:r>
    </w:p>
    <w:p w14:paraId="3A59CFB3" w14:textId="5BBFAB81" w:rsidR="00255BF1" w:rsidRDefault="00255BF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adopted the agenda as </w:t>
      </w:r>
      <w:r w:rsidR="00AB0832">
        <w:rPr>
          <w:rFonts w:ascii="IBM Plex Sans" w:hAnsi="IBM Plex Sans"/>
        </w:rPr>
        <w:t>proposed</w:t>
      </w:r>
      <w:r w:rsidR="00F6254F">
        <w:rPr>
          <w:rFonts w:ascii="IBM Plex Sans" w:hAnsi="IBM Plex Sans"/>
        </w:rPr>
        <w:t>.</w:t>
      </w:r>
    </w:p>
    <w:p w14:paraId="245D93D7" w14:textId="77777777" w:rsidR="00255BF1" w:rsidRDefault="00255BF1" w:rsidP="002007D6">
      <w:pPr>
        <w:rPr>
          <w:rFonts w:ascii="IBM Plex Sans" w:hAnsi="IBM Plex Sans"/>
        </w:rPr>
      </w:pPr>
    </w:p>
    <w:p w14:paraId="7AC81113" w14:textId="3B357F30" w:rsidR="00255BF1" w:rsidRDefault="00255BF1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Personal updates</w:t>
      </w:r>
    </w:p>
    <w:p w14:paraId="267A9A57" w14:textId="77777777" w:rsidR="00255BF1" w:rsidRDefault="00255BF1" w:rsidP="002007D6">
      <w:pPr>
        <w:rPr>
          <w:rFonts w:ascii="IBM Plex Sans" w:hAnsi="IBM Plex Sans"/>
          <w:b/>
          <w:bCs/>
        </w:rPr>
      </w:pPr>
    </w:p>
    <w:p w14:paraId="676393AB" w14:textId="04B0C39B" w:rsidR="00255BF1" w:rsidRDefault="00255BF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took the opportunity to share updates on </w:t>
      </w:r>
      <w:r w:rsidR="00AB0832">
        <w:rPr>
          <w:rFonts w:ascii="IBM Plex Sans" w:hAnsi="IBM Plex Sans"/>
        </w:rPr>
        <w:t>their autumns</w:t>
      </w:r>
    </w:p>
    <w:p w14:paraId="11F987EA" w14:textId="77777777" w:rsidR="00AB0832" w:rsidRDefault="00AB0832" w:rsidP="002007D6">
      <w:pPr>
        <w:rPr>
          <w:rFonts w:ascii="IBM Plex Sans" w:hAnsi="IBM Plex Sans"/>
        </w:rPr>
      </w:pPr>
    </w:p>
    <w:p w14:paraId="1FBD6A04" w14:textId="263FC6E2" w:rsidR="00AB0832" w:rsidRDefault="00AB083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Minutes</w:t>
      </w:r>
    </w:p>
    <w:p w14:paraId="40BC49EC" w14:textId="77777777" w:rsidR="00AB0832" w:rsidRDefault="00AB0832" w:rsidP="002007D6">
      <w:pPr>
        <w:rPr>
          <w:rFonts w:ascii="IBM Plex Sans" w:hAnsi="IBM Plex Sans"/>
          <w:b/>
          <w:bCs/>
        </w:rPr>
      </w:pPr>
    </w:p>
    <w:p w14:paraId="52CE394D" w14:textId="2F320062" w:rsidR="00B20836" w:rsidRPr="00B20836" w:rsidRDefault="00B20836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minutes of the October 1, </w:t>
      </w:r>
      <w:proofErr w:type="gramStart"/>
      <w:r>
        <w:rPr>
          <w:rFonts w:ascii="IBM Plex Sans" w:hAnsi="IBM Plex Sans"/>
        </w:rPr>
        <w:t>2024</w:t>
      </w:r>
      <w:proofErr w:type="gramEnd"/>
      <w:r>
        <w:rPr>
          <w:rFonts w:ascii="IBM Plex Sans" w:hAnsi="IBM Plex Sans"/>
        </w:rPr>
        <w:t xml:space="preserve"> meeting were not complete, and will be approved at the next meeting</w:t>
      </w:r>
    </w:p>
    <w:p w14:paraId="6022A4F8" w14:textId="77777777" w:rsidR="00255BF1" w:rsidRDefault="00255BF1" w:rsidP="002007D6">
      <w:pPr>
        <w:rPr>
          <w:rFonts w:ascii="IBM Plex Sans" w:hAnsi="IBM Plex Sans"/>
        </w:rPr>
      </w:pPr>
    </w:p>
    <w:p w14:paraId="56C632F2" w14:textId="67E261FD" w:rsidR="00255BF1" w:rsidRDefault="00F6254F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Items from previous meetings</w:t>
      </w:r>
    </w:p>
    <w:p w14:paraId="1B822267" w14:textId="77777777" w:rsidR="00F6254F" w:rsidRDefault="00F6254F" w:rsidP="002007D6">
      <w:pPr>
        <w:rPr>
          <w:rFonts w:ascii="IBM Plex Sans" w:hAnsi="IBM Plex Sans"/>
          <w:b/>
          <w:bCs/>
        </w:rPr>
      </w:pPr>
    </w:p>
    <w:p w14:paraId="35904571" w14:textId="37160BCD" w:rsidR="00CA1C3E" w:rsidRDefault="00AB083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There were no items to note from the minutes not otherwise on the agenda.</w:t>
      </w:r>
    </w:p>
    <w:p w14:paraId="5600AEA8" w14:textId="77777777" w:rsidR="00AB0832" w:rsidRDefault="00AB0832" w:rsidP="002007D6">
      <w:pPr>
        <w:rPr>
          <w:rFonts w:ascii="IBM Plex Sans" w:hAnsi="IBM Plex Sans"/>
        </w:rPr>
      </w:pPr>
    </w:p>
    <w:p w14:paraId="112231F9" w14:textId="361E75F1" w:rsidR="00654B7D" w:rsidRDefault="00654B7D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Items with the regional council</w:t>
      </w:r>
    </w:p>
    <w:p w14:paraId="01F21302" w14:textId="77777777" w:rsidR="00654B7D" w:rsidRDefault="00654B7D" w:rsidP="002007D6">
      <w:pPr>
        <w:rPr>
          <w:rFonts w:ascii="IBM Plex Sans" w:hAnsi="IBM Plex Sans"/>
          <w:b/>
          <w:bCs/>
        </w:rPr>
      </w:pPr>
    </w:p>
    <w:p w14:paraId="4B07AEFE" w14:textId="62466AA5" w:rsidR="00654B7D" w:rsidRDefault="00654B7D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discussed several items with the regional council pastoral relations minister, including:</w:t>
      </w:r>
    </w:p>
    <w:p w14:paraId="47878752" w14:textId="00E5A60E" w:rsidR="00654B7D" w:rsidRDefault="00654B7D" w:rsidP="00654B7D">
      <w:pPr>
        <w:pStyle w:val="ListParagraph"/>
        <w:numPr>
          <w:ilvl w:val="0"/>
          <w:numId w:val="11"/>
        </w:numPr>
        <w:rPr>
          <w:rFonts w:ascii="IBM Plex Sans" w:hAnsi="IBM Plex Sans"/>
        </w:rPr>
      </w:pPr>
      <w:r>
        <w:rPr>
          <w:rFonts w:ascii="IBM Plex Sans" w:hAnsi="IBM Plex Sans"/>
        </w:rPr>
        <w:lastRenderedPageBreak/>
        <w:t>Appointments to the transition team</w:t>
      </w:r>
    </w:p>
    <w:p w14:paraId="3D535129" w14:textId="69CB4F49" w:rsidR="00047E97" w:rsidRDefault="00047E97" w:rsidP="00654B7D">
      <w:pPr>
        <w:pStyle w:val="ListParagraph"/>
        <w:numPr>
          <w:ilvl w:val="0"/>
          <w:numId w:val="11"/>
        </w:numPr>
        <w:rPr>
          <w:rFonts w:ascii="IBM Plex Sans" w:hAnsi="IBM Plex Sans"/>
        </w:rPr>
      </w:pPr>
      <w:r>
        <w:rPr>
          <w:rFonts w:ascii="IBM Plex Sans" w:hAnsi="IBM Plex Sans"/>
        </w:rPr>
        <w:t>The contract with the interim ministry consultant</w:t>
      </w:r>
    </w:p>
    <w:p w14:paraId="679CFCB0" w14:textId="77777777" w:rsidR="00047E97" w:rsidRPr="00047E97" w:rsidRDefault="00047E97" w:rsidP="00047E97">
      <w:pPr>
        <w:rPr>
          <w:rFonts w:ascii="IBM Plex Sans" w:hAnsi="IBM Plex Sans"/>
        </w:rPr>
      </w:pPr>
      <w:r w:rsidRPr="00047E97">
        <w:rPr>
          <w:rFonts w:ascii="IBM Plex Sans" w:hAnsi="IBM Plex Sans"/>
          <w:u w:val="single"/>
        </w:rPr>
        <w:t>Decision:</w:t>
      </w:r>
    </w:p>
    <w:p w14:paraId="0C96DC1C" w14:textId="22871C7E" w:rsidR="00047E97" w:rsidRPr="00047E97" w:rsidRDefault="00047E97" w:rsidP="00047E97">
      <w:pPr>
        <w:rPr>
          <w:rFonts w:ascii="IBM Plex Sans" w:hAnsi="IBM Plex Sans"/>
        </w:rPr>
      </w:pPr>
      <w:r>
        <w:rPr>
          <w:rFonts w:ascii="IBM Plex Sans" w:hAnsi="IBM Plex Sans"/>
        </w:rPr>
        <w:t>T</w:t>
      </w:r>
      <w:r w:rsidRPr="00047E97">
        <w:rPr>
          <w:rFonts w:ascii="IBM Plex Sans" w:hAnsi="IBM Plex Sans"/>
        </w:rPr>
        <w:t xml:space="preserve">he commission </w:t>
      </w:r>
      <w:r>
        <w:rPr>
          <w:rFonts w:ascii="IBM Plex Sans" w:hAnsi="IBM Plex Sans"/>
        </w:rPr>
        <w:t>agreed to continue the interim ministry consultant on as needed basis, with Wayne to bill hourly.</w:t>
      </w:r>
    </w:p>
    <w:p w14:paraId="2BDE5AF6" w14:textId="77777777" w:rsidR="00654B7D" w:rsidRDefault="00654B7D" w:rsidP="002007D6">
      <w:pPr>
        <w:rPr>
          <w:rFonts w:ascii="IBM Plex Sans" w:hAnsi="IBM Plex Sans"/>
        </w:rPr>
      </w:pPr>
    </w:p>
    <w:p w14:paraId="6CC2732E" w14:textId="32ED41D3" w:rsidR="00CA1C3E" w:rsidRDefault="00CA1C3E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Minister’s update</w:t>
      </w:r>
    </w:p>
    <w:p w14:paraId="34EF9BE4" w14:textId="77777777" w:rsidR="00CA1C3E" w:rsidRDefault="00CA1C3E" w:rsidP="002007D6">
      <w:pPr>
        <w:rPr>
          <w:rFonts w:ascii="IBM Plex Sans" w:hAnsi="IBM Plex Sans"/>
          <w:b/>
          <w:bCs/>
        </w:rPr>
      </w:pPr>
    </w:p>
    <w:p w14:paraId="67531033" w14:textId="775074EE" w:rsidR="00232612" w:rsidRDefault="00CA1C3E" w:rsidP="00047E97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minister provided an update on </w:t>
      </w:r>
      <w:r w:rsidR="00F67BD5">
        <w:rPr>
          <w:rFonts w:ascii="IBM Plex Sans" w:hAnsi="IBM Plex Sans"/>
        </w:rPr>
        <w:t xml:space="preserve">her work in </w:t>
      </w:r>
      <w:r w:rsidR="00047E97">
        <w:rPr>
          <w:rFonts w:ascii="IBM Plex Sans" w:hAnsi="IBM Plex Sans"/>
        </w:rPr>
        <w:t>October</w:t>
      </w:r>
    </w:p>
    <w:p w14:paraId="2E7DD8F9" w14:textId="77777777" w:rsidR="00047E97" w:rsidRPr="00047E97" w:rsidRDefault="00047E97" w:rsidP="00047E97">
      <w:pPr>
        <w:rPr>
          <w:rFonts w:ascii="IBM Plex Sans" w:hAnsi="IBM Plex Sans"/>
        </w:rPr>
      </w:pPr>
    </w:p>
    <w:p w14:paraId="62C91578" w14:textId="249D878F" w:rsidR="00232612" w:rsidRDefault="00047E97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Winterizing the gym</w:t>
      </w:r>
    </w:p>
    <w:p w14:paraId="6080600E" w14:textId="77777777" w:rsidR="00232612" w:rsidRDefault="00232612" w:rsidP="002007D6">
      <w:pPr>
        <w:rPr>
          <w:rFonts w:ascii="IBM Plex Sans" w:hAnsi="IBM Plex Sans"/>
          <w:b/>
          <w:bCs/>
        </w:rPr>
      </w:pPr>
    </w:p>
    <w:p w14:paraId="5862C426" w14:textId="1FC4915A" w:rsidR="00232612" w:rsidRDefault="00F67BD5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minister </w:t>
      </w:r>
      <w:r w:rsidR="00047E97">
        <w:rPr>
          <w:rFonts w:ascii="IBM Plex Sans" w:hAnsi="IBM Plex Sans"/>
        </w:rPr>
        <w:t>presented the information from the administration ministry and the finance committee chair</w:t>
      </w:r>
    </w:p>
    <w:p w14:paraId="1A0AA544" w14:textId="77777777" w:rsidR="00047E97" w:rsidRDefault="00047E97" w:rsidP="002007D6">
      <w:pPr>
        <w:rPr>
          <w:rFonts w:ascii="IBM Plex Sans" w:hAnsi="IBM Plex Sans"/>
        </w:rPr>
      </w:pPr>
    </w:p>
    <w:p w14:paraId="34B3D7D5" w14:textId="77777777" w:rsidR="00047E97" w:rsidRPr="00047E97" w:rsidRDefault="00047E97" w:rsidP="00047E97">
      <w:pPr>
        <w:rPr>
          <w:rFonts w:ascii="IBM Plex Sans" w:hAnsi="IBM Plex Sans"/>
        </w:rPr>
      </w:pPr>
      <w:r w:rsidRPr="00047E97">
        <w:rPr>
          <w:rFonts w:ascii="IBM Plex Sans" w:hAnsi="IBM Plex Sans"/>
          <w:u w:val="single"/>
        </w:rPr>
        <w:t>Decision:</w:t>
      </w:r>
    </w:p>
    <w:p w14:paraId="4309E4A1" w14:textId="21B54DDA" w:rsidR="00047E97" w:rsidRDefault="00047E97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</w:t>
      </w:r>
      <w:r w:rsidRPr="00047E97">
        <w:rPr>
          <w:rFonts w:ascii="IBM Plex Sans" w:hAnsi="IBM Plex Sans"/>
        </w:rPr>
        <w:t xml:space="preserve">he commission </w:t>
      </w:r>
      <w:r>
        <w:rPr>
          <w:rFonts w:ascii="IBM Plex Sans" w:hAnsi="IBM Plex Sans"/>
        </w:rPr>
        <w:t xml:space="preserve">agreed to </w:t>
      </w:r>
      <w:r w:rsidR="007B3681">
        <w:rPr>
          <w:rFonts w:ascii="IBM Plex Sans" w:hAnsi="IBM Plex Sans"/>
        </w:rPr>
        <w:t>proceed wit</w:t>
      </w:r>
      <w:r w:rsidR="00D0386B">
        <w:rPr>
          <w:rFonts w:ascii="IBM Plex Sans" w:hAnsi="IBM Plex Sans"/>
        </w:rPr>
        <w:t>h the recommended improvements to the gym to enable it to be better winterized</w:t>
      </w:r>
    </w:p>
    <w:p w14:paraId="39EC62E5" w14:textId="77777777" w:rsidR="00EC189D" w:rsidRDefault="00EC189D" w:rsidP="002007D6">
      <w:pPr>
        <w:rPr>
          <w:rFonts w:ascii="IBM Plex Sans" w:hAnsi="IBM Plex Sans"/>
        </w:rPr>
      </w:pPr>
    </w:p>
    <w:p w14:paraId="14BCE12A" w14:textId="50A32BB9" w:rsidR="00EC189D" w:rsidRDefault="00D0386B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Covenanting service</w:t>
      </w:r>
    </w:p>
    <w:p w14:paraId="61E7D2E5" w14:textId="77777777" w:rsidR="00EC189D" w:rsidRDefault="00EC189D" w:rsidP="002007D6">
      <w:pPr>
        <w:rPr>
          <w:rFonts w:ascii="IBM Plex Sans" w:hAnsi="IBM Plex Sans"/>
        </w:rPr>
      </w:pPr>
    </w:p>
    <w:p w14:paraId="3A912EEC" w14:textId="1150F9A7" w:rsidR="00D0386B" w:rsidRDefault="00D0386B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minister will meet with the worship committee to identify a date.</w:t>
      </w:r>
    </w:p>
    <w:p w14:paraId="3AB6FA00" w14:textId="77777777" w:rsidR="00D0386B" w:rsidRDefault="00D0386B" w:rsidP="002007D6">
      <w:pPr>
        <w:rPr>
          <w:rFonts w:ascii="IBM Plex Sans" w:hAnsi="IBM Plex Sans"/>
        </w:rPr>
      </w:pPr>
    </w:p>
    <w:p w14:paraId="0B19A200" w14:textId="0597D7C2" w:rsidR="00D0386B" w:rsidRDefault="00D0386B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 xml:space="preserve">Interim ministry </w:t>
      </w:r>
      <w:r w:rsidR="003D4662">
        <w:rPr>
          <w:rFonts w:ascii="IBM Plex Sans" w:hAnsi="IBM Plex Sans"/>
          <w:b/>
          <w:bCs/>
        </w:rPr>
        <w:t>goals</w:t>
      </w:r>
    </w:p>
    <w:p w14:paraId="5B9A3C8B" w14:textId="77777777" w:rsidR="00D0386B" w:rsidRDefault="00D0386B" w:rsidP="002007D6">
      <w:pPr>
        <w:rPr>
          <w:rFonts w:ascii="IBM Plex Sans" w:hAnsi="IBM Plex Sans"/>
          <w:b/>
          <w:bCs/>
        </w:rPr>
      </w:pPr>
    </w:p>
    <w:p w14:paraId="080FDE91" w14:textId="4E562199" w:rsidR="00D0386B" w:rsidRDefault="00D0386B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minister presented </w:t>
      </w:r>
      <w:r w:rsidR="003D4662">
        <w:rPr>
          <w:rFonts w:ascii="IBM Plex Sans" w:hAnsi="IBM Plex Sans"/>
        </w:rPr>
        <w:t>an outline of goals for the congregation that might typically take place in an interim ministry, with an indicative timeline. The commission was directionally supportive of the goals.</w:t>
      </w:r>
    </w:p>
    <w:p w14:paraId="15167926" w14:textId="77777777" w:rsidR="00D0386B" w:rsidRDefault="00D0386B" w:rsidP="002007D6">
      <w:pPr>
        <w:rPr>
          <w:rFonts w:ascii="IBM Plex Sans" w:hAnsi="IBM Plex Sans"/>
        </w:rPr>
      </w:pPr>
    </w:p>
    <w:p w14:paraId="117CC90D" w14:textId="10BDDDEB" w:rsidR="00D0386B" w:rsidRDefault="00D0386B" w:rsidP="00D0386B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Weekend custodian</w:t>
      </w:r>
    </w:p>
    <w:p w14:paraId="7B39BD07" w14:textId="77777777" w:rsidR="00D0386B" w:rsidRDefault="00D0386B" w:rsidP="00D0386B">
      <w:pPr>
        <w:rPr>
          <w:rFonts w:ascii="IBM Plex Sans" w:hAnsi="IBM Plex Sans"/>
          <w:b/>
          <w:bCs/>
        </w:rPr>
      </w:pPr>
    </w:p>
    <w:p w14:paraId="1B564FF5" w14:textId="26759D82" w:rsidR="00D0386B" w:rsidRPr="00D0386B" w:rsidRDefault="00D0386B" w:rsidP="00D0386B">
      <w:pPr>
        <w:rPr>
          <w:rFonts w:ascii="IBM Plex Sans" w:hAnsi="IBM Plex Sans"/>
        </w:rPr>
      </w:pPr>
      <w:r>
        <w:rPr>
          <w:rFonts w:ascii="IBM Plex Sans" w:hAnsi="IBM Plex Sans"/>
        </w:rPr>
        <w:t>The minister updated about</w:t>
      </w:r>
      <w:r w:rsidR="0087323B">
        <w:rPr>
          <w:rFonts w:ascii="IBM Plex Sans" w:hAnsi="IBM Plex Sans"/>
        </w:rPr>
        <w:t xml:space="preserve"> the possibility of including a weekend custodian. The commission will continue to explore this possibility.</w:t>
      </w:r>
    </w:p>
    <w:p w14:paraId="52A97742" w14:textId="77777777" w:rsidR="00D0386B" w:rsidRDefault="00D0386B" w:rsidP="002007D6">
      <w:pPr>
        <w:rPr>
          <w:rFonts w:ascii="IBM Plex Sans" w:hAnsi="IBM Plex Sans"/>
        </w:rPr>
      </w:pPr>
    </w:p>
    <w:p w14:paraId="0C07DB97" w14:textId="12AB89BB" w:rsidR="00EC189D" w:rsidRDefault="0087323B" w:rsidP="00EC189D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Governance model</w:t>
      </w:r>
    </w:p>
    <w:p w14:paraId="247FE608" w14:textId="77777777" w:rsidR="00EC189D" w:rsidRDefault="00EC189D" w:rsidP="00EC189D">
      <w:pPr>
        <w:rPr>
          <w:rFonts w:ascii="IBM Plex Sans" w:hAnsi="IBM Plex Sans"/>
          <w:b/>
          <w:bCs/>
        </w:rPr>
      </w:pPr>
    </w:p>
    <w:p w14:paraId="65E63158" w14:textId="4429367C" w:rsidR="00EC189D" w:rsidRDefault="00EC189D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</w:t>
      </w:r>
      <w:r w:rsidR="0087323B">
        <w:rPr>
          <w:rFonts w:ascii="IBM Plex Sans" w:hAnsi="IBM Plex Sans"/>
        </w:rPr>
        <w:t>commission received an update on the governance model work the transition team is undertaking.</w:t>
      </w:r>
    </w:p>
    <w:p w14:paraId="09A8D447" w14:textId="77777777" w:rsidR="006C15C1" w:rsidRDefault="006C15C1" w:rsidP="002007D6">
      <w:pPr>
        <w:rPr>
          <w:rFonts w:ascii="IBM Plex Sans" w:hAnsi="IBM Plex Sans"/>
        </w:rPr>
      </w:pPr>
    </w:p>
    <w:p w14:paraId="20224554" w14:textId="2E9E848B" w:rsidR="006C15C1" w:rsidRDefault="0087323B" w:rsidP="006C15C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Music director search</w:t>
      </w:r>
    </w:p>
    <w:p w14:paraId="3C3442C7" w14:textId="77777777" w:rsidR="00B20836" w:rsidRDefault="00B20836" w:rsidP="006C15C1">
      <w:pPr>
        <w:rPr>
          <w:rFonts w:ascii="IBM Plex Sans" w:hAnsi="IBM Plex Sans"/>
          <w:b/>
          <w:bCs/>
        </w:rPr>
      </w:pPr>
    </w:p>
    <w:p w14:paraId="66E4D7A2" w14:textId="321D7DCF" w:rsidR="00B20836" w:rsidRPr="00B20836" w:rsidRDefault="00B20836" w:rsidP="006C15C1">
      <w:pPr>
        <w:rPr>
          <w:rFonts w:ascii="IBM Plex Sans" w:hAnsi="IBM Plex Sans"/>
        </w:rPr>
      </w:pPr>
      <w:r>
        <w:rPr>
          <w:rFonts w:ascii="IBM Plex Sans" w:hAnsi="IBM Plex Sans"/>
        </w:rPr>
        <w:t>The commission received an update on the music director search.</w:t>
      </w:r>
    </w:p>
    <w:p w14:paraId="5DCA78E3" w14:textId="77777777" w:rsidR="006C15C1" w:rsidRDefault="006C15C1" w:rsidP="006C15C1">
      <w:pPr>
        <w:rPr>
          <w:rFonts w:ascii="IBM Plex Sans" w:hAnsi="IBM Plex Sans"/>
          <w:b/>
          <w:bCs/>
        </w:rPr>
      </w:pPr>
    </w:p>
    <w:p w14:paraId="28A57CDD" w14:textId="15ADE190" w:rsidR="006C78F3" w:rsidRDefault="006C78F3" w:rsidP="006C78F3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Assessment</w:t>
      </w:r>
    </w:p>
    <w:p w14:paraId="54943F79" w14:textId="77777777" w:rsidR="006C78F3" w:rsidRDefault="006C78F3" w:rsidP="006C78F3">
      <w:pPr>
        <w:rPr>
          <w:rFonts w:ascii="IBM Plex Sans" w:hAnsi="IBM Plex Sans"/>
          <w:b/>
          <w:bCs/>
        </w:rPr>
      </w:pPr>
    </w:p>
    <w:p w14:paraId="1CB78B41" w14:textId="77777777" w:rsidR="006C78F3" w:rsidRPr="00047E97" w:rsidRDefault="006C78F3" w:rsidP="006C78F3">
      <w:pPr>
        <w:rPr>
          <w:rFonts w:ascii="IBM Plex Sans" w:hAnsi="IBM Plex Sans"/>
        </w:rPr>
      </w:pPr>
      <w:r w:rsidRPr="00047E97">
        <w:rPr>
          <w:rFonts w:ascii="IBM Plex Sans" w:hAnsi="IBM Plex Sans"/>
          <w:u w:val="single"/>
        </w:rPr>
        <w:t>Decision:</w:t>
      </w:r>
    </w:p>
    <w:p w14:paraId="48660B96" w14:textId="2EB03783" w:rsidR="006C78F3" w:rsidRPr="00047E97" w:rsidRDefault="006C78F3" w:rsidP="006C78F3">
      <w:pPr>
        <w:rPr>
          <w:rFonts w:ascii="IBM Plex Sans" w:hAnsi="IBM Plex Sans"/>
        </w:rPr>
      </w:pPr>
      <w:r>
        <w:rPr>
          <w:rFonts w:ascii="IBM Plex Sans" w:hAnsi="IBM Plex Sans"/>
        </w:rPr>
        <w:lastRenderedPageBreak/>
        <w:t>T</w:t>
      </w:r>
      <w:r w:rsidRPr="00047E97">
        <w:rPr>
          <w:rFonts w:ascii="IBM Plex Sans" w:hAnsi="IBM Plex Sans"/>
        </w:rPr>
        <w:t xml:space="preserve">he commission </w:t>
      </w:r>
      <w:r>
        <w:rPr>
          <w:rFonts w:ascii="IBM Plex Sans" w:hAnsi="IBM Plex Sans"/>
        </w:rPr>
        <w:t>directed that the outstanding denominational assessment be paid</w:t>
      </w:r>
    </w:p>
    <w:p w14:paraId="6FB3FF54" w14:textId="77777777" w:rsidR="006C78F3" w:rsidRDefault="006C78F3" w:rsidP="006C78F3">
      <w:pPr>
        <w:rPr>
          <w:rFonts w:ascii="IBM Plex Sans" w:hAnsi="IBM Plex Sans"/>
          <w:b/>
          <w:bCs/>
        </w:rPr>
      </w:pPr>
    </w:p>
    <w:p w14:paraId="1469CB0A" w14:textId="77777777" w:rsidR="0087323B" w:rsidRDefault="0087323B" w:rsidP="006C15C1">
      <w:pPr>
        <w:rPr>
          <w:rFonts w:ascii="IBM Plex Sans" w:hAnsi="IBM Plex Sans"/>
          <w:b/>
          <w:bCs/>
        </w:rPr>
      </w:pPr>
    </w:p>
    <w:p w14:paraId="4F87B9FC" w14:textId="77777777" w:rsidR="00FF3A54" w:rsidRDefault="00FF3A54" w:rsidP="002007D6">
      <w:pPr>
        <w:rPr>
          <w:rFonts w:ascii="IBM Plex Sans" w:hAnsi="IBM Plex Sans"/>
        </w:rPr>
      </w:pPr>
    </w:p>
    <w:p w14:paraId="24B971CE" w14:textId="57E35E5F" w:rsidR="00FF3A54" w:rsidRDefault="00FF3A54" w:rsidP="00FF3A54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Next Meeting</w:t>
      </w:r>
    </w:p>
    <w:p w14:paraId="794F9F62" w14:textId="77777777" w:rsidR="00FF3A54" w:rsidRDefault="00FF3A54" w:rsidP="00FF3A54">
      <w:pPr>
        <w:rPr>
          <w:rFonts w:ascii="IBM Plex Sans" w:hAnsi="IBM Plex Sans"/>
          <w:b/>
          <w:bCs/>
        </w:rPr>
      </w:pPr>
    </w:p>
    <w:p w14:paraId="2E98531E" w14:textId="69F268FB" w:rsidR="00FF3A54" w:rsidRDefault="00FF3A5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will meet on </w:t>
      </w:r>
      <w:r w:rsidR="00F705B8">
        <w:rPr>
          <w:rFonts w:ascii="IBM Plex Sans" w:hAnsi="IBM Plex Sans"/>
        </w:rPr>
        <w:t xml:space="preserve">Monday </w:t>
      </w:r>
      <w:r w:rsidR="00B20836">
        <w:rPr>
          <w:rFonts w:ascii="IBM Plex Sans" w:hAnsi="IBM Plex Sans"/>
        </w:rPr>
        <w:t>December 9</w:t>
      </w:r>
      <w:r w:rsidR="00F705B8">
        <w:rPr>
          <w:rFonts w:ascii="IBM Plex Sans" w:hAnsi="IBM Plex Sans"/>
        </w:rPr>
        <w:t xml:space="preserve"> at 2pm.</w:t>
      </w:r>
    </w:p>
    <w:p w14:paraId="563C39B6" w14:textId="77777777" w:rsidR="00EC189D" w:rsidRDefault="00EC189D" w:rsidP="002007D6">
      <w:pPr>
        <w:rPr>
          <w:rFonts w:ascii="IBM Plex Sans" w:hAnsi="IBM Plex Sans"/>
        </w:rPr>
      </w:pPr>
    </w:p>
    <w:p w14:paraId="0088F53D" w14:textId="4B212A6A" w:rsidR="00232612" w:rsidRDefault="0023261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Adjournment</w:t>
      </w:r>
    </w:p>
    <w:p w14:paraId="08BA9FC8" w14:textId="77777777" w:rsidR="00232612" w:rsidRDefault="00232612" w:rsidP="002007D6">
      <w:pPr>
        <w:rPr>
          <w:rFonts w:ascii="IBM Plex Sans" w:hAnsi="IBM Plex Sans"/>
          <w:b/>
          <w:bCs/>
        </w:rPr>
      </w:pPr>
    </w:p>
    <w:p w14:paraId="130131A5" w14:textId="5FCC7081" w:rsidR="00232612" w:rsidRPr="00232612" w:rsidRDefault="0023261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adjourned</w:t>
      </w:r>
      <w:r w:rsidR="00FF3A54">
        <w:rPr>
          <w:rFonts w:ascii="IBM Plex Sans" w:hAnsi="IBM Plex Sans"/>
        </w:rPr>
        <w:t xml:space="preserve"> at 3:</w:t>
      </w:r>
      <w:r w:rsidR="00B20836">
        <w:rPr>
          <w:rFonts w:ascii="IBM Plex Sans" w:hAnsi="IBM Plex Sans"/>
        </w:rPr>
        <w:t>39</w:t>
      </w:r>
      <w:r w:rsidR="00FF3A54">
        <w:rPr>
          <w:rFonts w:ascii="IBM Plex Sans" w:hAnsi="IBM Plex Sans"/>
        </w:rPr>
        <w:t>pm</w:t>
      </w:r>
    </w:p>
    <w:p w14:paraId="08D10A63" w14:textId="77777777" w:rsidR="00CA1C3E" w:rsidRPr="00CA1C3E" w:rsidRDefault="00CA1C3E" w:rsidP="002007D6">
      <w:pPr>
        <w:rPr>
          <w:rFonts w:ascii="IBM Plex Sans" w:hAnsi="IBM Plex Sans"/>
        </w:rPr>
      </w:pPr>
    </w:p>
    <w:p w14:paraId="3132A900" w14:textId="77777777" w:rsidR="00CA1C3E" w:rsidRDefault="00CA1C3E" w:rsidP="002007D6">
      <w:pPr>
        <w:rPr>
          <w:rFonts w:ascii="IBM Plex Sans" w:hAnsi="IBM Plex Sans"/>
        </w:rPr>
      </w:pPr>
    </w:p>
    <w:p w14:paraId="70E805D5" w14:textId="77777777" w:rsidR="00CA1C3E" w:rsidRPr="00CA1C3E" w:rsidRDefault="00CA1C3E" w:rsidP="002007D6">
      <w:pPr>
        <w:rPr>
          <w:rFonts w:ascii="IBM Plex Sans" w:hAnsi="IBM Plex Sans"/>
        </w:rPr>
      </w:pPr>
    </w:p>
    <w:sectPr w:rsidR="00CA1C3E" w:rsidRPr="00CA1C3E" w:rsidSect="00F662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ExtraLight">
    <w:panose1 w:val="020B03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6AE"/>
    <w:multiLevelType w:val="hybridMultilevel"/>
    <w:tmpl w:val="8580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8B6"/>
    <w:multiLevelType w:val="hybridMultilevel"/>
    <w:tmpl w:val="17EC1E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A270779"/>
    <w:multiLevelType w:val="hybridMultilevel"/>
    <w:tmpl w:val="DEA8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2D30"/>
    <w:multiLevelType w:val="hybridMultilevel"/>
    <w:tmpl w:val="ACF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1AC6"/>
    <w:multiLevelType w:val="hybridMultilevel"/>
    <w:tmpl w:val="C6D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5A3A"/>
    <w:multiLevelType w:val="hybridMultilevel"/>
    <w:tmpl w:val="495A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251D"/>
    <w:multiLevelType w:val="hybridMultilevel"/>
    <w:tmpl w:val="F44E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E1723"/>
    <w:multiLevelType w:val="hybridMultilevel"/>
    <w:tmpl w:val="85BC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A41D2"/>
    <w:multiLevelType w:val="hybridMultilevel"/>
    <w:tmpl w:val="BCF2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A36C3"/>
    <w:multiLevelType w:val="hybridMultilevel"/>
    <w:tmpl w:val="2774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73BD0"/>
    <w:multiLevelType w:val="hybridMultilevel"/>
    <w:tmpl w:val="CDD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B4A5B"/>
    <w:multiLevelType w:val="hybridMultilevel"/>
    <w:tmpl w:val="A6D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454D0"/>
    <w:multiLevelType w:val="hybridMultilevel"/>
    <w:tmpl w:val="03E4C1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444620362">
    <w:abstractNumId w:val="3"/>
  </w:num>
  <w:num w:numId="2" w16cid:durableId="517084678">
    <w:abstractNumId w:val="1"/>
  </w:num>
  <w:num w:numId="3" w16cid:durableId="299849432">
    <w:abstractNumId w:val="12"/>
  </w:num>
  <w:num w:numId="4" w16cid:durableId="1614941462">
    <w:abstractNumId w:val="6"/>
  </w:num>
  <w:num w:numId="5" w16cid:durableId="1098796628">
    <w:abstractNumId w:val="4"/>
  </w:num>
  <w:num w:numId="6" w16cid:durableId="693582056">
    <w:abstractNumId w:val="11"/>
  </w:num>
  <w:num w:numId="7" w16cid:durableId="552277568">
    <w:abstractNumId w:val="9"/>
  </w:num>
  <w:num w:numId="8" w16cid:durableId="665089659">
    <w:abstractNumId w:val="2"/>
  </w:num>
  <w:num w:numId="9" w16cid:durableId="734087543">
    <w:abstractNumId w:val="5"/>
  </w:num>
  <w:num w:numId="10" w16cid:durableId="299072590">
    <w:abstractNumId w:val="0"/>
  </w:num>
  <w:num w:numId="11" w16cid:durableId="1509445051">
    <w:abstractNumId w:val="8"/>
  </w:num>
  <w:num w:numId="12" w16cid:durableId="1392076955">
    <w:abstractNumId w:val="10"/>
  </w:num>
  <w:num w:numId="13" w16cid:durableId="524289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25"/>
    <w:rsid w:val="00047E97"/>
    <w:rsid w:val="00050547"/>
    <w:rsid w:val="00070AE6"/>
    <w:rsid w:val="00084D52"/>
    <w:rsid w:val="000B277F"/>
    <w:rsid w:val="000B3CC1"/>
    <w:rsid w:val="000C7B20"/>
    <w:rsid w:val="000E01B9"/>
    <w:rsid w:val="001805C6"/>
    <w:rsid w:val="001B196B"/>
    <w:rsid w:val="002007D6"/>
    <w:rsid w:val="00202915"/>
    <w:rsid w:val="00223518"/>
    <w:rsid w:val="00232612"/>
    <w:rsid w:val="00246C66"/>
    <w:rsid w:val="00255BF1"/>
    <w:rsid w:val="002A2B7C"/>
    <w:rsid w:val="0035095C"/>
    <w:rsid w:val="00355598"/>
    <w:rsid w:val="00361337"/>
    <w:rsid w:val="00364614"/>
    <w:rsid w:val="003A1C80"/>
    <w:rsid w:val="003B7F8F"/>
    <w:rsid w:val="003D4662"/>
    <w:rsid w:val="00410B42"/>
    <w:rsid w:val="00416662"/>
    <w:rsid w:val="00420562"/>
    <w:rsid w:val="004A7095"/>
    <w:rsid w:val="004B0A19"/>
    <w:rsid w:val="004B2430"/>
    <w:rsid w:val="004D3521"/>
    <w:rsid w:val="00516D93"/>
    <w:rsid w:val="005528F4"/>
    <w:rsid w:val="00561133"/>
    <w:rsid w:val="00594866"/>
    <w:rsid w:val="005A0B38"/>
    <w:rsid w:val="005B563A"/>
    <w:rsid w:val="005E6F42"/>
    <w:rsid w:val="005F791D"/>
    <w:rsid w:val="00654B7D"/>
    <w:rsid w:val="006C15C1"/>
    <w:rsid w:val="006C78F3"/>
    <w:rsid w:val="006E0223"/>
    <w:rsid w:val="006E3790"/>
    <w:rsid w:val="006F7EA5"/>
    <w:rsid w:val="00705382"/>
    <w:rsid w:val="007116C0"/>
    <w:rsid w:val="00770540"/>
    <w:rsid w:val="00776AB4"/>
    <w:rsid w:val="00790E50"/>
    <w:rsid w:val="007B3681"/>
    <w:rsid w:val="007E431D"/>
    <w:rsid w:val="0081548E"/>
    <w:rsid w:val="00841107"/>
    <w:rsid w:val="0087323B"/>
    <w:rsid w:val="008D450D"/>
    <w:rsid w:val="008E06A5"/>
    <w:rsid w:val="009379E6"/>
    <w:rsid w:val="00956A22"/>
    <w:rsid w:val="009D77FC"/>
    <w:rsid w:val="00A543E4"/>
    <w:rsid w:val="00A70DB3"/>
    <w:rsid w:val="00AB0832"/>
    <w:rsid w:val="00AC227E"/>
    <w:rsid w:val="00AD6440"/>
    <w:rsid w:val="00AD7E61"/>
    <w:rsid w:val="00AF4DE9"/>
    <w:rsid w:val="00B20836"/>
    <w:rsid w:val="00B23E7E"/>
    <w:rsid w:val="00B6168C"/>
    <w:rsid w:val="00B63CE0"/>
    <w:rsid w:val="00B8692F"/>
    <w:rsid w:val="00B91C4A"/>
    <w:rsid w:val="00BA5CFA"/>
    <w:rsid w:val="00BB34D3"/>
    <w:rsid w:val="00BC3837"/>
    <w:rsid w:val="00C0007F"/>
    <w:rsid w:val="00C20E7F"/>
    <w:rsid w:val="00C33575"/>
    <w:rsid w:val="00C661C5"/>
    <w:rsid w:val="00C6738F"/>
    <w:rsid w:val="00C750A6"/>
    <w:rsid w:val="00CA1C3E"/>
    <w:rsid w:val="00CB4D2C"/>
    <w:rsid w:val="00CD3255"/>
    <w:rsid w:val="00CD76B0"/>
    <w:rsid w:val="00CE65B9"/>
    <w:rsid w:val="00D0386B"/>
    <w:rsid w:val="00D17931"/>
    <w:rsid w:val="00D179F5"/>
    <w:rsid w:val="00D42AAB"/>
    <w:rsid w:val="00D52C54"/>
    <w:rsid w:val="00D90479"/>
    <w:rsid w:val="00DB77EC"/>
    <w:rsid w:val="00DE6E0A"/>
    <w:rsid w:val="00DF6753"/>
    <w:rsid w:val="00E67C25"/>
    <w:rsid w:val="00EC189D"/>
    <w:rsid w:val="00EE2E93"/>
    <w:rsid w:val="00EF3DB2"/>
    <w:rsid w:val="00F15C4D"/>
    <w:rsid w:val="00F6254F"/>
    <w:rsid w:val="00F66212"/>
    <w:rsid w:val="00F67BD5"/>
    <w:rsid w:val="00F705B8"/>
    <w:rsid w:val="00F85E58"/>
    <w:rsid w:val="00FA7D71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102B"/>
  <w15:chartTrackingRefBased/>
  <w15:docId w15:val="{548CC650-41A7-6448-8D02-A399194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383</Words>
  <Characters>1964</Characters>
  <Application>Microsoft Office Word</Application>
  <DocSecurity>0</DocSecurity>
  <Lines>122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Anderson</dc:creator>
  <cp:keywords/>
  <dc:description/>
  <cp:lastModifiedBy>Mitchell Anderson</cp:lastModifiedBy>
  <cp:revision>4</cp:revision>
  <dcterms:created xsi:type="dcterms:W3CDTF">2024-11-04T20:03:00Z</dcterms:created>
  <dcterms:modified xsi:type="dcterms:W3CDTF">2024-11-05T04:07:00Z</dcterms:modified>
</cp:coreProperties>
</file>