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D4F9" w14:textId="77777777" w:rsidR="00D52C54" w:rsidRPr="00D52C54" w:rsidRDefault="00E67C25">
      <w:pPr>
        <w:rPr>
          <w:rFonts w:ascii="IBM Plex Sans SemiBold" w:hAnsi="IBM Plex Sans SemiBold"/>
          <w:b/>
          <w:bCs/>
          <w:sz w:val="72"/>
          <w:szCs w:val="72"/>
        </w:rPr>
      </w:pPr>
      <w:r w:rsidRPr="00D52C54">
        <w:rPr>
          <w:rFonts w:ascii="IBM Plex Sans SemiBold" w:hAnsi="IBM Plex Sans SemiBold"/>
          <w:b/>
          <w:bCs/>
          <w:sz w:val="72"/>
          <w:szCs w:val="72"/>
        </w:rPr>
        <w:t xml:space="preserve">Minutes of the Commission </w:t>
      </w:r>
    </w:p>
    <w:p w14:paraId="42317A17" w14:textId="12DF9F60" w:rsidR="009379E6" w:rsidRPr="00D52C54" w:rsidRDefault="00E67C25">
      <w:pPr>
        <w:rPr>
          <w:rFonts w:ascii="IBM Plex Sans" w:hAnsi="IBM Plex Sans"/>
          <w:sz w:val="56"/>
          <w:szCs w:val="56"/>
        </w:rPr>
      </w:pPr>
      <w:r w:rsidRPr="00D52C54">
        <w:rPr>
          <w:rFonts w:ascii="IBM Plex Sans" w:hAnsi="IBM Plex Sans"/>
          <w:sz w:val="56"/>
          <w:szCs w:val="56"/>
        </w:rPr>
        <w:t>Knox-Metropolitan United Church</w:t>
      </w:r>
    </w:p>
    <w:p w14:paraId="066283DF" w14:textId="7453658D" w:rsidR="00E67C25" w:rsidRPr="00D52C54" w:rsidRDefault="00A543E4">
      <w:pPr>
        <w:rPr>
          <w:rFonts w:ascii="IBM Plex Sans ExtraLight" w:hAnsi="IBM Plex Sans ExtraLight"/>
          <w:sz w:val="48"/>
          <w:szCs w:val="48"/>
        </w:rPr>
      </w:pPr>
      <w:r>
        <w:rPr>
          <w:rFonts w:ascii="IBM Plex Sans ExtraLight" w:hAnsi="IBM Plex Sans ExtraLight"/>
          <w:sz w:val="48"/>
          <w:szCs w:val="48"/>
        </w:rPr>
        <w:t>July 16, 2024</w:t>
      </w:r>
    </w:p>
    <w:p w14:paraId="39112AF4" w14:textId="20B28EB9" w:rsidR="00E67C25" w:rsidRDefault="00E67C25">
      <w:pPr>
        <w:rPr>
          <w:rFonts w:ascii="IBM Plex Sans" w:hAnsi="IBM Plex Sans"/>
        </w:rPr>
      </w:pPr>
    </w:p>
    <w:p w14:paraId="24234ACC" w14:textId="77777777" w:rsidR="00E67C25" w:rsidRPr="00E67C25" w:rsidRDefault="00E67C25">
      <w:pPr>
        <w:rPr>
          <w:rFonts w:ascii="IBM Plex Sans" w:hAnsi="IBM Plex Sans"/>
          <w:b/>
          <w:bCs/>
        </w:rPr>
      </w:pPr>
      <w:r w:rsidRPr="00E67C25">
        <w:rPr>
          <w:rFonts w:ascii="IBM Plex Sans" w:hAnsi="IBM Plex Sans"/>
          <w:b/>
          <w:bCs/>
        </w:rPr>
        <w:t xml:space="preserve">Present: </w:t>
      </w:r>
    </w:p>
    <w:p w14:paraId="0CF70E8F" w14:textId="77777777" w:rsidR="00E67C25" w:rsidRDefault="00E67C25">
      <w:pPr>
        <w:rPr>
          <w:rFonts w:ascii="IBM Plex Sans" w:hAnsi="IBM Plex Sans"/>
        </w:rPr>
      </w:pPr>
    </w:p>
    <w:p w14:paraId="2079D37F" w14:textId="134497DB" w:rsidR="00E67C25" w:rsidRDefault="00A543E4">
      <w:pPr>
        <w:rPr>
          <w:rFonts w:ascii="IBM Plex Sans" w:hAnsi="IBM Plex Sans"/>
        </w:rPr>
      </w:pPr>
      <w:r>
        <w:rPr>
          <w:rFonts w:ascii="IBM Plex Sans" w:hAnsi="IBM Plex Sans"/>
        </w:rPr>
        <w:t>Linda Gunningham</w:t>
      </w:r>
    </w:p>
    <w:p w14:paraId="4B73154A" w14:textId="77777777" w:rsidR="00E67C25" w:rsidRDefault="00E67C25">
      <w:pPr>
        <w:rPr>
          <w:rFonts w:ascii="IBM Plex Sans" w:hAnsi="IBM Plex Sans"/>
        </w:rPr>
      </w:pPr>
      <w:r>
        <w:rPr>
          <w:rFonts w:ascii="IBM Plex Sans" w:hAnsi="IBM Plex Sans"/>
        </w:rPr>
        <w:t>Bryan Tudor</w:t>
      </w:r>
    </w:p>
    <w:p w14:paraId="1AEE3C17" w14:textId="1B798DBF" w:rsidR="002007D6" w:rsidRPr="002007D6" w:rsidRDefault="00E67C25">
      <w:pPr>
        <w:rPr>
          <w:rFonts w:ascii="IBM Plex Sans" w:hAnsi="IBM Plex Sans"/>
        </w:rPr>
      </w:pPr>
      <w:r>
        <w:rPr>
          <w:rFonts w:ascii="IBM Plex Sans" w:hAnsi="IBM Plex Sans"/>
        </w:rPr>
        <w:t>Mitchell Anderson</w:t>
      </w:r>
    </w:p>
    <w:p w14:paraId="7E46B065" w14:textId="77777777" w:rsidR="005F791D" w:rsidRDefault="005F791D">
      <w:pPr>
        <w:rPr>
          <w:rFonts w:ascii="IBM Plex Sans" w:hAnsi="IBM Plex Sans"/>
        </w:rPr>
      </w:pPr>
    </w:p>
    <w:p w14:paraId="47232601" w14:textId="417CD597" w:rsidR="004B2430" w:rsidRDefault="001805C6" w:rsidP="00410B42">
      <w:pPr>
        <w:rPr>
          <w:rFonts w:ascii="IBM Plex Sans" w:hAnsi="IBM Plex Sans"/>
          <w:b/>
          <w:bCs/>
        </w:rPr>
      </w:pPr>
      <w:r>
        <w:rPr>
          <w:rFonts w:ascii="IBM Plex Sans" w:hAnsi="IBM Plex Sans"/>
          <w:b/>
          <w:bCs/>
        </w:rPr>
        <w:t>Call to order</w:t>
      </w:r>
    </w:p>
    <w:p w14:paraId="005B90ED" w14:textId="77777777" w:rsidR="005528F4" w:rsidRDefault="005528F4" w:rsidP="00410B42">
      <w:pPr>
        <w:rPr>
          <w:rFonts w:ascii="IBM Plex Sans" w:hAnsi="IBM Plex Sans"/>
          <w:b/>
          <w:bCs/>
        </w:rPr>
      </w:pPr>
    </w:p>
    <w:p w14:paraId="14695039" w14:textId="35F3E45D" w:rsidR="00DE6E0A" w:rsidRDefault="005528F4" w:rsidP="002007D6">
      <w:pPr>
        <w:rPr>
          <w:rFonts w:ascii="IBM Plex Sans" w:hAnsi="IBM Plex Sans"/>
        </w:rPr>
      </w:pPr>
      <w:r>
        <w:rPr>
          <w:rFonts w:ascii="IBM Plex Sans" w:hAnsi="IBM Plex Sans"/>
        </w:rPr>
        <w:t xml:space="preserve">The commission </w:t>
      </w:r>
      <w:r w:rsidR="002007D6">
        <w:rPr>
          <w:rFonts w:ascii="IBM Plex Sans" w:hAnsi="IBM Plex Sans"/>
        </w:rPr>
        <w:t>convened at 1</w:t>
      </w:r>
      <w:r w:rsidR="00A543E4">
        <w:rPr>
          <w:rFonts w:ascii="IBM Plex Sans" w:hAnsi="IBM Plex Sans"/>
        </w:rPr>
        <w:t>pm</w:t>
      </w:r>
    </w:p>
    <w:p w14:paraId="6EEC59EE" w14:textId="77777777" w:rsidR="005E6F42" w:rsidRDefault="005E6F42" w:rsidP="002007D6">
      <w:pPr>
        <w:rPr>
          <w:rFonts w:ascii="IBM Plex Sans" w:hAnsi="IBM Plex Sans"/>
        </w:rPr>
      </w:pPr>
    </w:p>
    <w:p w14:paraId="2E4BF17A" w14:textId="537F96E6" w:rsidR="005E6F42" w:rsidRPr="005E6F42" w:rsidRDefault="00A543E4" w:rsidP="002007D6">
      <w:pPr>
        <w:rPr>
          <w:rFonts w:ascii="IBM Plex Sans" w:hAnsi="IBM Plex Sans"/>
          <w:b/>
          <w:bCs/>
        </w:rPr>
      </w:pPr>
      <w:r>
        <w:rPr>
          <w:rFonts w:ascii="IBM Plex Sans" w:hAnsi="IBM Plex Sans"/>
          <w:b/>
          <w:bCs/>
        </w:rPr>
        <w:t>Review of ministry appointment</w:t>
      </w:r>
    </w:p>
    <w:p w14:paraId="075A810F" w14:textId="77777777" w:rsidR="002007D6" w:rsidRDefault="002007D6" w:rsidP="002007D6">
      <w:pPr>
        <w:rPr>
          <w:rFonts w:ascii="IBM Plex Sans" w:hAnsi="IBM Plex Sans"/>
        </w:rPr>
      </w:pPr>
    </w:p>
    <w:p w14:paraId="5E64220E" w14:textId="4AC18F6F" w:rsidR="00C20E7F" w:rsidRDefault="002007D6" w:rsidP="00A543E4">
      <w:pPr>
        <w:rPr>
          <w:rFonts w:ascii="IBM Plex Sans" w:hAnsi="IBM Plex Sans"/>
        </w:rPr>
      </w:pPr>
      <w:r>
        <w:rPr>
          <w:rFonts w:ascii="IBM Plex Sans" w:hAnsi="IBM Plex Sans"/>
        </w:rPr>
        <w:t xml:space="preserve">The commission </w:t>
      </w:r>
      <w:r w:rsidR="00A543E4">
        <w:rPr>
          <w:rFonts w:ascii="IBM Plex Sans" w:hAnsi="IBM Plex Sans"/>
        </w:rPr>
        <w:t>debriefed the congregational</w:t>
      </w:r>
      <w:r w:rsidR="006F65CB">
        <w:rPr>
          <w:rFonts w:ascii="IBM Plex Sans" w:hAnsi="IBM Plex Sans"/>
        </w:rPr>
        <w:t xml:space="preserve"> response to the appointment of Rev. Christa Eidsness.</w:t>
      </w:r>
    </w:p>
    <w:p w14:paraId="7C58CD83" w14:textId="77777777" w:rsidR="00C20E7F" w:rsidRDefault="00C20E7F" w:rsidP="002007D6">
      <w:pPr>
        <w:rPr>
          <w:rFonts w:ascii="IBM Plex Sans" w:hAnsi="IBM Plex Sans"/>
        </w:rPr>
      </w:pPr>
    </w:p>
    <w:p w14:paraId="734560BF" w14:textId="0FBB7ACB" w:rsidR="00C20E7F" w:rsidRDefault="00A543E4" w:rsidP="002007D6">
      <w:pPr>
        <w:rPr>
          <w:rFonts w:ascii="IBM Plex Sans" w:hAnsi="IBM Plex Sans"/>
          <w:b/>
          <w:bCs/>
        </w:rPr>
      </w:pPr>
      <w:r>
        <w:rPr>
          <w:rFonts w:ascii="IBM Plex Sans" w:hAnsi="IBM Plex Sans"/>
          <w:b/>
          <w:bCs/>
        </w:rPr>
        <w:t>Outstanding items</w:t>
      </w:r>
    </w:p>
    <w:p w14:paraId="0D80CC4C" w14:textId="77777777" w:rsidR="00C20E7F" w:rsidRDefault="00C20E7F" w:rsidP="002007D6">
      <w:pPr>
        <w:rPr>
          <w:rFonts w:ascii="IBM Plex Sans" w:hAnsi="IBM Plex Sans"/>
          <w:b/>
          <w:bCs/>
        </w:rPr>
      </w:pPr>
    </w:p>
    <w:p w14:paraId="23633C94" w14:textId="72F1FB68" w:rsidR="0081548E" w:rsidRDefault="00C20E7F" w:rsidP="00A543E4">
      <w:pPr>
        <w:rPr>
          <w:rFonts w:ascii="IBM Plex Sans" w:hAnsi="IBM Plex Sans"/>
        </w:rPr>
      </w:pPr>
      <w:r>
        <w:rPr>
          <w:rFonts w:ascii="IBM Plex Sans" w:hAnsi="IBM Plex Sans"/>
        </w:rPr>
        <w:t xml:space="preserve">The </w:t>
      </w:r>
      <w:r w:rsidR="00A543E4">
        <w:rPr>
          <w:rFonts w:ascii="IBM Plex Sans" w:hAnsi="IBM Plex Sans"/>
        </w:rPr>
        <w:t xml:space="preserve">commission reviewed </w:t>
      </w:r>
      <w:proofErr w:type="gramStart"/>
      <w:r w:rsidR="00A543E4">
        <w:rPr>
          <w:rFonts w:ascii="IBM Plex Sans" w:hAnsi="IBM Plex Sans"/>
        </w:rPr>
        <w:t>a number of</w:t>
      </w:r>
      <w:proofErr w:type="gramEnd"/>
      <w:r w:rsidR="00A543E4">
        <w:rPr>
          <w:rFonts w:ascii="IBM Plex Sans" w:hAnsi="IBM Plex Sans"/>
        </w:rPr>
        <w:t xml:space="preserve"> outstanding items and updated Linda on those including:</w:t>
      </w:r>
    </w:p>
    <w:p w14:paraId="077D0E68" w14:textId="001E38F1" w:rsidR="00A543E4" w:rsidRDefault="00A543E4" w:rsidP="00A543E4">
      <w:pPr>
        <w:pStyle w:val="ListParagraph"/>
        <w:numPr>
          <w:ilvl w:val="0"/>
          <w:numId w:val="7"/>
        </w:numPr>
        <w:rPr>
          <w:rFonts w:ascii="IBM Plex Sans" w:hAnsi="IBM Plex Sans"/>
        </w:rPr>
      </w:pPr>
      <w:r>
        <w:rPr>
          <w:rFonts w:ascii="IBM Plex Sans" w:hAnsi="IBM Plex Sans"/>
        </w:rPr>
        <w:t>Sunday School</w:t>
      </w:r>
    </w:p>
    <w:p w14:paraId="5B2B69E2" w14:textId="552F9EB0" w:rsidR="00A543E4" w:rsidRDefault="00A543E4" w:rsidP="00A543E4">
      <w:pPr>
        <w:pStyle w:val="ListParagraph"/>
        <w:numPr>
          <w:ilvl w:val="0"/>
          <w:numId w:val="7"/>
        </w:numPr>
        <w:rPr>
          <w:rFonts w:ascii="IBM Plex Sans" w:hAnsi="IBM Plex Sans"/>
        </w:rPr>
      </w:pPr>
      <w:r>
        <w:rPr>
          <w:rFonts w:ascii="IBM Plex Sans" w:hAnsi="IBM Plex Sans"/>
        </w:rPr>
        <w:t>New website</w:t>
      </w:r>
    </w:p>
    <w:p w14:paraId="38F76F4D" w14:textId="73139440" w:rsidR="00A543E4" w:rsidRDefault="00A543E4" w:rsidP="00A543E4">
      <w:pPr>
        <w:pStyle w:val="ListParagraph"/>
        <w:numPr>
          <w:ilvl w:val="0"/>
          <w:numId w:val="7"/>
        </w:numPr>
        <w:rPr>
          <w:rFonts w:ascii="IBM Plex Sans" w:hAnsi="IBM Plex Sans"/>
        </w:rPr>
      </w:pPr>
      <w:r>
        <w:rPr>
          <w:rFonts w:ascii="IBM Plex Sans" w:hAnsi="IBM Plex Sans"/>
        </w:rPr>
        <w:t xml:space="preserve">Commercial </w:t>
      </w:r>
      <w:r w:rsidR="007E431D">
        <w:rPr>
          <w:rFonts w:ascii="IBM Plex Sans" w:hAnsi="IBM Plex Sans"/>
        </w:rPr>
        <w:t>kitchen inspection</w:t>
      </w:r>
    </w:p>
    <w:p w14:paraId="0751E376" w14:textId="4C92D821" w:rsidR="007E431D" w:rsidRDefault="007E431D" w:rsidP="00A543E4">
      <w:pPr>
        <w:pStyle w:val="ListParagraph"/>
        <w:numPr>
          <w:ilvl w:val="0"/>
          <w:numId w:val="7"/>
        </w:numPr>
        <w:rPr>
          <w:rFonts w:ascii="IBM Plex Sans" w:hAnsi="IBM Plex Sans"/>
        </w:rPr>
      </w:pPr>
      <w:r>
        <w:rPr>
          <w:rFonts w:ascii="IBM Plex Sans" w:hAnsi="IBM Plex Sans"/>
        </w:rPr>
        <w:t>Updating office computers</w:t>
      </w:r>
    </w:p>
    <w:p w14:paraId="46FBBD01" w14:textId="10CBC647" w:rsidR="007E431D" w:rsidRDefault="00CE65B9" w:rsidP="00A543E4">
      <w:pPr>
        <w:pStyle w:val="ListParagraph"/>
        <w:numPr>
          <w:ilvl w:val="0"/>
          <w:numId w:val="7"/>
        </w:numPr>
        <w:rPr>
          <w:rFonts w:ascii="IBM Plex Sans" w:hAnsi="IBM Plex Sans"/>
        </w:rPr>
      </w:pPr>
      <w:r>
        <w:rPr>
          <w:rFonts w:ascii="IBM Plex Sans" w:hAnsi="IBM Plex Sans"/>
        </w:rPr>
        <w:t>Refugee updates</w:t>
      </w:r>
    </w:p>
    <w:p w14:paraId="44353EE9" w14:textId="3C67EB4F" w:rsidR="00CE65B9" w:rsidRDefault="00CE65B9" w:rsidP="00A543E4">
      <w:pPr>
        <w:pStyle w:val="ListParagraph"/>
        <w:numPr>
          <w:ilvl w:val="0"/>
          <w:numId w:val="7"/>
        </w:numPr>
        <w:rPr>
          <w:rFonts w:ascii="IBM Plex Sans" w:hAnsi="IBM Plex Sans"/>
        </w:rPr>
      </w:pPr>
      <w:r>
        <w:rPr>
          <w:rFonts w:ascii="IBM Plex Sans" w:hAnsi="IBM Plex Sans"/>
        </w:rPr>
        <w:t>Transition Team</w:t>
      </w:r>
    </w:p>
    <w:p w14:paraId="2D31EBAE" w14:textId="3D8BE4D7" w:rsidR="00CE65B9" w:rsidRPr="00A543E4" w:rsidRDefault="00CE65B9" w:rsidP="00A543E4">
      <w:pPr>
        <w:pStyle w:val="ListParagraph"/>
        <w:numPr>
          <w:ilvl w:val="0"/>
          <w:numId w:val="7"/>
        </w:numPr>
        <w:rPr>
          <w:rFonts w:ascii="IBM Plex Sans" w:hAnsi="IBM Plex Sans"/>
        </w:rPr>
      </w:pPr>
      <w:r>
        <w:rPr>
          <w:rFonts w:ascii="IBM Plex Sans" w:hAnsi="IBM Plex Sans"/>
        </w:rPr>
        <w:t>Staff transitions</w:t>
      </w:r>
    </w:p>
    <w:p w14:paraId="3CD601E6" w14:textId="77777777" w:rsidR="00DF6753" w:rsidRDefault="00DF6753" w:rsidP="002007D6">
      <w:pPr>
        <w:rPr>
          <w:rFonts w:ascii="IBM Plex Sans" w:hAnsi="IBM Plex Sans"/>
        </w:rPr>
      </w:pPr>
    </w:p>
    <w:p w14:paraId="04F07507" w14:textId="6A8D7E0A" w:rsidR="00DF6753" w:rsidRDefault="00070AE6" w:rsidP="002007D6">
      <w:pPr>
        <w:rPr>
          <w:rFonts w:ascii="IBM Plex Sans" w:hAnsi="IBM Plex Sans"/>
          <w:b/>
          <w:bCs/>
        </w:rPr>
      </w:pPr>
      <w:r>
        <w:rPr>
          <w:rFonts w:ascii="IBM Plex Sans" w:hAnsi="IBM Plex Sans"/>
          <w:b/>
          <w:bCs/>
        </w:rPr>
        <w:t>Baptism request</w:t>
      </w:r>
    </w:p>
    <w:p w14:paraId="046BE505" w14:textId="77777777" w:rsidR="0081548E" w:rsidRDefault="0081548E" w:rsidP="002007D6">
      <w:pPr>
        <w:rPr>
          <w:rFonts w:ascii="IBM Plex Sans" w:hAnsi="IBM Plex Sans"/>
          <w:b/>
          <w:bCs/>
        </w:rPr>
      </w:pPr>
    </w:p>
    <w:p w14:paraId="0053C566" w14:textId="77777777" w:rsidR="00CE65B9" w:rsidRDefault="00070AE6" w:rsidP="00070AE6">
      <w:pPr>
        <w:rPr>
          <w:rFonts w:ascii="IBM Plex Sans" w:hAnsi="IBM Plex Sans"/>
          <w:u w:val="single"/>
        </w:rPr>
      </w:pPr>
      <w:r>
        <w:rPr>
          <w:rFonts w:ascii="IBM Plex Sans" w:hAnsi="IBM Plex Sans"/>
          <w:u w:val="single"/>
        </w:rPr>
        <w:t>Decision:</w:t>
      </w:r>
    </w:p>
    <w:p w14:paraId="088D2784" w14:textId="2A1B9C9C" w:rsidR="00DF6753" w:rsidRDefault="0081548E" w:rsidP="00070AE6">
      <w:pPr>
        <w:rPr>
          <w:rFonts w:ascii="IBM Plex Sans" w:hAnsi="IBM Plex Sans"/>
        </w:rPr>
      </w:pPr>
      <w:r>
        <w:rPr>
          <w:rFonts w:ascii="IBM Plex Sans" w:hAnsi="IBM Plex Sans"/>
        </w:rPr>
        <w:t xml:space="preserve">The commission </w:t>
      </w:r>
      <w:r w:rsidR="00070AE6">
        <w:rPr>
          <w:rFonts w:ascii="IBM Plex Sans" w:hAnsi="IBM Plex Sans"/>
        </w:rPr>
        <w:t>approved the motion to authorize the Rev. Matthias Ross to baptize Margot Elle Parker Fairgrieve on July 28, 2024, and to waive the requirement of the Manual in B.3.2.1(b) that the parents of the candidate for baptism be full members of the congregation.</w:t>
      </w:r>
    </w:p>
    <w:p w14:paraId="7ABB38BB" w14:textId="79BAFA08" w:rsidR="00561133" w:rsidRDefault="00070AE6" w:rsidP="00561133">
      <w:pPr>
        <w:rPr>
          <w:rFonts w:ascii="IBM Plex Sans" w:hAnsi="IBM Plex Sans"/>
          <w:i/>
          <w:iCs/>
        </w:rPr>
      </w:pPr>
      <w:r w:rsidRPr="00070AE6">
        <w:rPr>
          <w:rFonts w:ascii="IBM Plex Sans" w:hAnsi="IBM Plex Sans"/>
          <w:i/>
          <w:iCs/>
        </w:rPr>
        <w:t>Carried</w:t>
      </w:r>
    </w:p>
    <w:p w14:paraId="5F7FDAC2" w14:textId="77777777" w:rsidR="00CE65B9" w:rsidRDefault="00CE65B9" w:rsidP="00561133">
      <w:pPr>
        <w:rPr>
          <w:rFonts w:ascii="IBM Plex Sans" w:hAnsi="IBM Plex Sans"/>
          <w:i/>
          <w:iCs/>
        </w:rPr>
      </w:pPr>
    </w:p>
    <w:p w14:paraId="3BF9E9B2" w14:textId="0C49E92A" w:rsidR="00CE65B9" w:rsidRDefault="00CE65B9" w:rsidP="00561133">
      <w:pPr>
        <w:rPr>
          <w:rFonts w:ascii="IBM Plex Sans" w:hAnsi="IBM Plex Sans"/>
          <w:b/>
          <w:bCs/>
        </w:rPr>
      </w:pPr>
      <w:r>
        <w:rPr>
          <w:rFonts w:ascii="IBM Plex Sans" w:hAnsi="IBM Plex Sans"/>
          <w:b/>
          <w:bCs/>
        </w:rPr>
        <w:t>Staff salary review</w:t>
      </w:r>
    </w:p>
    <w:p w14:paraId="50D314D7" w14:textId="77777777" w:rsidR="00CE65B9" w:rsidRDefault="00CE65B9" w:rsidP="00561133">
      <w:pPr>
        <w:rPr>
          <w:rFonts w:ascii="IBM Plex Sans" w:hAnsi="IBM Plex Sans"/>
          <w:b/>
          <w:bCs/>
        </w:rPr>
      </w:pPr>
    </w:p>
    <w:p w14:paraId="0E73E3AA" w14:textId="65EBC82D" w:rsidR="00C6738F" w:rsidRDefault="00CE65B9" w:rsidP="00561133">
      <w:pPr>
        <w:rPr>
          <w:rFonts w:ascii="IBM Plex Sans" w:hAnsi="IBM Plex Sans"/>
        </w:rPr>
      </w:pPr>
      <w:r>
        <w:rPr>
          <w:rFonts w:ascii="IBM Plex Sans" w:hAnsi="IBM Plex Sans"/>
        </w:rPr>
        <w:t>With the changes in staffing, salaries of staff need to be reviewed. The commission has tasked Mitchell to review existing staff salaries and to recommend adjustments, if appropriate.</w:t>
      </w:r>
    </w:p>
    <w:p w14:paraId="45E7F259" w14:textId="37B0051D" w:rsidR="00C6738F" w:rsidRDefault="00C6738F" w:rsidP="00C6738F">
      <w:pPr>
        <w:rPr>
          <w:rFonts w:ascii="IBM Plex Sans" w:hAnsi="IBM Plex Sans"/>
          <w:b/>
          <w:bCs/>
        </w:rPr>
      </w:pPr>
      <w:r>
        <w:rPr>
          <w:rFonts w:ascii="IBM Plex Sans" w:hAnsi="IBM Plex Sans"/>
          <w:b/>
          <w:bCs/>
        </w:rPr>
        <w:lastRenderedPageBreak/>
        <w:t>Next meeting</w:t>
      </w:r>
    </w:p>
    <w:p w14:paraId="654F4FAF" w14:textId="77777777" w:rsidR="00C6738F" w:rsidRDefault="00C6738F" w:rsidP="00C6738F">
      <w:pPr>
        <w:rPr>
          <w:rFonts w:ascii="IBM Plex Sans" w:hAnsi="IBM Plex Sans"/>
          <w:b/>
          <w:bCs/>
        </w:rPr>
      </w:pPr>
    </w:p>
    <w:p w14:paraId="57C2B761" w14:textId="0EF25DC1" w:rsidR="00202915" w:rsidRDefault="00C6738F" w:rsidP="00BC3837">
      <w:pPr>
        <w:rPr>
          <w:rFonts w:ascii="IBM Plex Sans" w:hAnsi="IBM Plex Sans"/>
        </w:rPr>
      </w:pPr>
      <w:r>
        <w:rPr>
          <w:rFonts w:ascii="IBM Plex Sans" w:hAnsi="IBM Plex Sans"/>
        </w:rPr>
        <w:t xml:space="preserve">The commission will meet next </w:t>
      </w:r>
      <w:r w:rsidR="00BC3837">
        <w:rPr>
          <w:rFonts w:ascii="IBM Plex Sans" w:hAnsi="IBM Plex Sans"/>
        </w:rPr>
        <w:t xml:space="preserve">in late August, once the Rev. Christa Eidsness has started. </w:t>
      </w:r>
    </w:p>
    <w:p w14:paraId="35B35050" w14:textId="77777777" w:rsidR="00BC3837" w:rsidRDefault="00BC3837" w:rsidP="00BC3837">
      <w:pPr>
        <w:rPr>
          <w:rFonts w:ascii="IBM Plex Sans" w:hAnsi="IBM Plex Sans"/>
        </w:rPr>
      </w:pPr>
    </w:p>
    <w:p w14:paraId="5BF61592" w14:textId="5CCE8FAD" w:rsidR="00BC3837" w:rsidRDefault="00BC3837" w:rsidP="00BC3837">
      <w:pPr>
        <w:rPr>
          <w:rFonts w:ascii="IBM Plex Sans" w:hAnsi="IBM Plex Sans"/>
        </w:rPr>
      </w:pPr>
      <w:r>
        <w:rPr>
          <w:rFonts w:ascii="IBM Plex Sans" w:hAnsi="IBM Plex Sans"/>
        </w:rPr>
        <w:t>Adjourned at 1:54pm</w:t>
      </w:r>
    </w:p>
    <w:p w14:paraId="198A4E4D" w14:textId="77777777" w:rsidR="00561133" w:rsidRDefault="00561133" w:rsidP="00561133">
      <w:pPr>
        <w:rPr>
          <w:rFonts w:ascii="IBM Plex Sans" w:hAnsi="IBM Plex Sans"/>
        </w:rPr>
      </w:pPr>
    </w:p>
    <w:p w14:paraId="67EAEBA7" w14:textId="77777777" w:rsidR="00561133" w:rsidRPr="00561133" w:rsidRDefault="00561133" w:rsidP="00561133">
      <w:pPr>
        <w:rPr>
          <w:rFonts w:ascii="IBM Plex Sans" w:hAnsi="IBM Plex Sans"/>
        </w:rPr>
      </w:pPr>
    </w:p>
    <w:p w14:paraId="4B5CD6A7" w14:textId="77777777" w:rsidR="00C20E7F" w:rsidRPr="00C20E7F" w:rsidRDefault="00C20E7F" w:rsidP="002007D6">
      <w:pPr>
        <w:rPr>
          <w:rFonts w:ascii="IBM Plex Sans" w:hAnsi="IBM Plex Sans"/>
        </w:rPr>
      </w:pPr>
    </w:p>
    <w:p w14:paraId="4C7EE12C" w14:textId="77777777" w:rsidR="00A70DB3" w:rsidRDefault="00A70DB3" w:rsidP="002007D6">
      <w:pPr>
        <w:rPr>
          <w:rFonts w:ascii="IBM Plex Sans" w:hAnsi="IBM Plex Sans"/>
        </w:rPr>
      </w:pPr>
    </w:p>
    <w:p w14:paraId="6DF4EF60" w14:textId="2A23B078" w:rsidR="00A70DB3" w:rsidRPr="00A70DB3" w:rsidRDefault="00A70DB3" w:rsidP="002007D6">
      <w:pPr>
        <w:rPr>
          <w:rFonts w:ascii="IBM Plex Sans" w:hAnsi="IBM Plex Sans"/>
          <w:b/>
          <w:bCs/>
        </w:rPr>
      </w:pPr>
    </w:p>
    <w:sectPr w:rsidR="00A70DB3" w:rsidRPr="00A70DB3" w:rsidSect="00F6621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BM Plex Sans SemiBold">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IBM Plex Sans ExtraLight">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8B6"/>
    <w:multiLevelType w:val="hybridMultilevel"/>
    <w:tmpl w:val="17EC1E3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1A612D30"/>
    <w:multiLevelType w:val="hybridMultilevel"/>
    <w:tmpl w:val="ACF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D1AC6"/>
    <w:multiLevelType w:val="hybridMultilevel"/>
    <w:tmpl w:val="C6D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1251D"/>
    <w:multiLevelType w:val="hybridMultilevel"/>
    <w:tmpl w:val="F44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A36C3"/>
    <w:multiLevelType w:val="hybridMultilevel"/>
    <w:tmpl w:val="2774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B4A5B"/>
    <w:multiLevelType w:val="hybridMultilevel"/>
    <w:tmpl w:val="A6D4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454D0"/>
    <w:multiLevelType w:val="hybridMultilevel"/>
    <w:tmpl w:val="03E4C15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444620362">
    <w:abstractNumId w:val="1"/>
  </w:num>
  <w:num w:numId="2" w16cid:durableId="517084678">
    <w:abstractNumId w:val="0"/>
  </w:num>
  <w:num w:numId="3" w16cid:durableId="299849432">
    <w:abstractNumId w:val="6"/>
  </w:num>
  <w:num w:numId="4" w16cid:durableId="1614941462">
    <w:abstractNumId w:val="3"/>
  </w:num>
  <w:num w:numId="5" w16cid:durableId="1098796628">
    <w:abstractNumId w:val="2"/>
  </w:num>
  <w:num w:numId="6" w16cid:durableId="693582056">
    <w:abstractNumId w:val="5"/>
  </w:num>
  <w:num w:numId="7" w16cid:durableId="55227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25"/>
    <w:rsid w:val="000443C4"/>
    <w:rsid w:val="00050547"/>
    <w:rsid w:val="00070AE6"/>
    <w:rsid w:val="00084D52"/>
    <w:rsid w:val="000B277F"/>
    <w:rsid w:val="000B3CC1"/>
    <w:rsid w:val="000C7B20"/>
    <w:rsid w:val="000E01B9"/>
    <w:rsid w:val="001805C6"/>
    <w:rsid w:val="001B196B"/>
    <w:rsid w:val="002007D6"/>
    <w:rsid w:val="00202915"/>
    <w:rsid w:val="00223518"/>
    <w:rsid w:val="00246C66"/>
    <w:rsid w:val="00361337"/>
    <w:rsid w:val="00364614"/>
    <w:rsid w:val="003A1C80"/>
    <w:rsid w:val="003B7F8F"/>
    <w:rsid w:val="00410B42"/>
    <w:rsid w:val="00416662"/>
    <w:rsid w:val="00420562"/>
    <w:rsid w:val="004A7095"/>
    <w:rsid w:val="004B0A19"/>
    <w:rsid w:val="004B2430"/>
    <w:rsid w:val="005528F4"/>
    <w:rsid w:val="00561133"/>
    <w:rsid w:val="00594866"/>
    <w:rsid w:val="005A0B38"/>
    <w:rsid w:val="005B563A"/>
    <w:rsid w:val="005E6F42"/>
    <w:rsid w:val="005F791D"/>
    <w:rsid w:val="006E0223"/>
    <w:rsid w:val="006E3790"/>
    <w:rsid w:val="006F65CB"/>
    <w:rsid w:val="006F7EA5"/>
    <w:rsid w:val="007116C0"/>
    <w:rsid w:val="00770540"/>
    <w:rsid w:val="00790E50"/>
    <w:rsid w:val="007E431D"/>
    <w:rsid w:val="0081548E"/>
    <w:rsid w:val="00841107"/>
    <w:rsid w:val="008D450D"/>
    <w:rsid w:val="008E06A5"/>
    <w:rsid w:val="009379E6"/>
    <w:rsid w:val="00956A22"/>
    <w:rsid w:val="009D77FC"/>
    <w:rsid w:val="00A543E4"/>
    <w:rsid w:val="00A70DB3"/>
    <w:rsid w:val="00AD6440"/>
    <w:rsid w:val="00AD7E61"/>
    <w:rsid w:val="00AF4DE9"/>
    <w:rsid w:val="00B23E7E"/>
    <w:rsid w:val="00B6168C"/>
    <w:rsid w:val="00B8692F"/>
    <w:rsid w:val="00B91C4A"/>
    <w:rsid w:val="00BA5CFA"/>
    <w:rsid w:val="00BB34D3"/>
    <w:rsid w:val="00BC3837"/>
    <w:rsid w:val="00C0007F"/>
    <w:rsid w:val="00C20E7F"/>
    <w:rsid w:val="00C33575"/>
    <w:rsid w:val="00C661C5"/>
    <w:rsid w:val="00C6738F"/>
    <w:rsid w:val="00C750A6"/>
    <w:rsid w:val="00CB4D2C"/>
    <w:rsid w:val="00CD3255"/>
    <w:rsid w:val="00CD76B0"/>
    <w:rsid w:val="00CE65B9"/>
    <w:rsid w:val="00D17931"/>
    <w:rsid w:val="00D179F5"/>
    <w:rsid w:val="00D42AAB"/>
    <w:rsid w:val="00D52C54"/>
    <w:rsid w:val="00D90479"/>
    <w:rsid w:val="00DB77EC"/>
    <w:rsid w:val="00DE6E0A"/>
    <w:rsid w:val="00DF6753"/>
    <w:rsid w:val="00E67C25"/>
    <w:rsid w:val="00EE2E93"/>
    <w:rsid w:val="00F15C4D"/>
    <w:rsid w:val="00F66212"/>
    <w:rsid w:val="00F85E58"/>
    <w:rsid w:val="00FA7D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102B"/>
  <w15:chartTrackingRefBased/>
  <w15:docId w15:val="{548CC650-41A7-6448-8D02-A3991949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Anderson</dc:creator>
  <cp:keywords/>
  <dc:description/>
  <cp:lastModifiedBy>Christa Eidsness</cp:lastModifiedBy>
  <cp:revision>2</cp:revision>
  <dcterms:created xsi:type="dcterms:W3CDTF">2024-08-30T15:43:00Z</dcterms:created>
  <dcterms:modified xsi:type="dcterms:W3CDTF">2024-08-30T15:43:00Z</dcterms:modified>
</cp:coreProperties>
</file>