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6A4D8D70" w:rsidR="00E67C25" w:rsidRPr="00D52C54" w:rsidRDefault="00E67C25">
      <w:pPr>
        <w:rPr>
          <w:rFonts w:ascii="IBM Plex Sans ExtraLight" w:hAnsi="IBM Plex Sans ExtraLight"/>
          <w:sz w:val="48"/>
          <w:szCs w:val="48"/>
        </w:rPr>
      </w:pPr>
      <w:r w:rsidRPr="00D52C54">
        <w:rPr>
          <w:rFonts w:ascii="IBM Plex Sans ExtraLight" w:hAnsi="IBM Plex Sans ExtraLight"/>
          <w:sz w:val="48"/>
          <w:szCs w:val="48"/>
        </w:rPr>
        <w:t xml:space="preserve">January </w:t>
      </w:r>
      <w:r w:rsidR="006F7EA5">
        <w:rPr>
          <w:rFonts w:ascii="IBM Plex Sans ExtraLight" w:hAnsi="IBM Plex Sans ExtraLight"/>
          <w:sz w:val="48"/>
          <w:szCs w:val="48"/>
        </w:rPr>
        <w:t>30</w:t>
      </w:r>
      <w:r w:rsidRPr="00D52C54">
        <w:rPr>
          <w:rFonts w:ascii="IBM Plex Sans ExtraLight" w:hAnsi="IBM Plex Sans ExtraLight"/>
          <w:sz w:val="48"/>
          <w:szCs w:val="48"/>
        </w:rPr>
        <w:t>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77777777" w:rsidR="00E67C25" w:rsidRPr="00E67C25" w:rsidRDefault="00E67C25">
      <w:pPr>
        <w:rPr>
          <w:rFonts w:ascii="IBM Plex Sans" w:hAnsi="IBM Plex Sans"/>
          <w:b/>
          <w:bCs/>
        </w:rPr>
      </w:pPr>
      <w:r w:rsidRPr="00E67C25">
        <w:rPr>
          <w:rFonts w:ascii="IBM Plex Sans" w:hAnsi="IBM Plex Sans"/>
          <w:b/>
          <w:bCs/>
        </w:rPr>
        <w:t xml:space="preserve">Present: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9048BBB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Christa Eidsness</w:t>
      </w:r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6B4A3535" w14:textId="5E714239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CFBDA3D" w14:textId="77777777" w:rsidR="00E67C25" w:rsidRDefault="00E67C25">
      <w:pPr>
        <w:rPr>
          <w:rFonts w:ascii="IBM Plex Sans" w:hAnsi="IBM Plex Sans"/>
        </w:rPr>
      </w:pPr>
    </w:p>
    <w:p w14:paraId="5E3F79F2" w14:textId="77777777" w:rsidR="00E67C25" w:rsidRDefault="00E67C2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69A845B7" w14:textId="77777777" w:rsidR="00E67C25" w:rsidRDefault="00E67C25">
      <w:pPr>
        <w:rPr>
          <w:rFonts w:ascii="IBM Plex Sans" w:hAnsi="IBM Plex Sans"/>
          <w:b/>
          <w:bCs/>
        </w:rPr>
      </w:pPr>
    </w:p>
    <w:p w14:paraId="1FE141C9" w14:textId="5C1A07FD" w:rsidR="00B8692F" w:rsidRDefault="00AA5A86">
      <w:pPr>
        <w:rPr>
          <w:rFonts w:ascii="IBM Plex Sans" w:hAnsi="IBM Plex Sans"/>
        </w:rPr>
      </w:pPr>
      <w:r w:rsidRPr="00AA5A86">
        <w:rPr>
          <w:rFonts w:ascii="IBM Plex Sans" w:hAnsi="IBM Plex Sans"/>
        </w:rPr>
        <w:t xml:space="preserve">The commission convened at 9:01 am and opened with prayer asking for God’s continued presence </w:t>
      </w:r>
      <w:r>
        <w:rPr>
          <w:rFonts w:ascii="IBM Plex Sans" w:hAnsi="IBM Plex Sans"/>
        </w:rPr>
        <w:t>with Knox-Metropolitan United Church and wisdom for the commission as we seek to guide the life and work of the congregation</w:t>
      </w:r>
    </w:p>
    <w:p w14:paraId="4ABE9887" w14:textId="77777777" w:rsidR="00AA5A86" w:rsidRDefault="00AA5A86">
      <w:pPr>
        <w:rPr>
          <w:rFonts w:ascii="IBM Plex Sans" w:hAnsi="IBM Plex Sans"/>
        </w:rPr>
      </w:pPr>
    </w:p>
    <w:p w14:paraId="2D58C827" w14:textId="7AE1A8B7" w:rsidR="00AA5A86" w:rsidRDefault="00AA5A8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Pastoral charge supervisor</w:t>
      </w:r>
    </w:p>
    <w:p w14:paraId="66EA9A1C" w14:textId="77777777" w:rsidR="00AA5A86" w:rsidRDefault="00AA5A86">
      <w:pPr>
        <w:rPr>
          <w:rFonts w:ascii="IBM Plex Sans" w:hAnsi="IBM Plex Sans"/>
          <w:b/>
          <w:bCs/>
        </w:rPr>
      </w:pPr>
    </w:p>
    <w:p w14:paraId="63190629" w14:textId="185EF638" w:rsidR="00AA5A86" w:rsidRDefault="00AA5A86">
      <w:pPr>
        <w:rPr>
          <w:rFonts w:ascii="IBM Plex Sans" w:hAnsi="IBM Plex Sans"/>
        </w:rPr>
      </w:pPr>
      <w:r w:rsidRPr="00655D9E">
        <w:rPr>
          <w:rFonts w:ascii="IBM Plex Sans" w:hAnsi="IBM Plex Sans"/>
          <w:u w:val="single"/>
        </w:rPr>
        <w:t>Decision:</w:t>
      </w:r>
      <w:r>
        <w:rPr>
          <w:rFonts w:ascii="IBM Plex Sans" w:hAnsi="IBM Plex Sans"/>
        </w:rPr>
        <w:t xml:space="preserve"> The commission agreed</w:t>
      </w:r>
    </w:p>
    <w:p w14:paraId="5C2072E0" w14:textId="422AADB4" w:rsidR="00AA5A86" w:rsidRDefault="00AA5A86" w:rsidP="00AA5A86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>
        <w:rPr>
          <w:rFonts w:ascii="IBM Plex Sans" w:hAnsi="IBM Plex Sans"/>
        </w:rPr>
        <w:t>to nominate the Rev. Christa Eidsness as the pastoral charge supervisor for Knox-Metropolitan United Church</w:t>
      </w:r>
    </w:p>
    <w:p w14:paraId="725FE339" w14:textId="77777777" w:rsidR="00AA5A86" w:rsidRDefault="00AA5A86" w:rsidP="00AA5A86">
      <w:pPr>
        <w:rPr>
          <w:rFonts w:ascii="IBM Plex Sans" w:hAnsi="IBM Plex Sans"/>
        </w:rPr>
      </w:pPr>
    </w:p>
    <w:p w14:paraId="1E8A15C0" w14:textId="209301E5" w:rsidR="00AA5A86" w:rsidRDefault="00AA5A86" w:rsidP="00AA5A86">
      <w:pPr>
        <w:rPr>
          <w:rFonts w:ascii="IBM Plex Sans" w:hAnsi="IBM Plex Sans"/>
        </w:rPr>
      </w:pPr>
      <w:r>
        <w:rPr>
          <w:rFonts w:ascii="IBM Plex Sans" w:hAnsi="IBM Plex Sans"/>
          <w:b/>
          <w:bCs/>
        </w:rPr>
        <w:t>Care of Staff</w:t>
      </w:r>
    </w:p>
    <w:p w14:paraId="52FB2C43" w14:textId="77777777" w:rsidR="00AA5A86" w:rsidRDefault="00AA5A86" w:rsidP="00AA5A86">
      <w:pPr>
        <w:rPr>
          <w:rFonts w:ascii="IBM Plex Sans" w:hAnsi="IBM Plex Sans"/>
        </w:rPr>
      </w:pPr>
    </w:p>
    <w:p w14:paraId="44B16214" w14:textId="0E1A91B9" w:rsidR="00AA5A86" w:rsidRDefault="00AA5A86" w:rsidP="00AA5A8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reinforced the need to </w:t>
      </w:r>
      <w:r w:rsidR="00655D9E">
        <w:rPr>
          <w:rFonts w:ascii="IBM Plex Sans" w:hAnsi="IBM Plex Sans"/>
        </w:rPr>
        <w:t>provide</w:t>
      </w:r>
      <w:r>
        <w:rPr>
          <w:rFonts w:ascii="IBM Plex Sans" w:hAnsi="IBM Plex Sans"/>
        </w:rPr>
        <w:t xml:space="preserve"> care and support for staff and agreed to connect with staff as quickly as possible. The commission determined </w:t>
      </w:r>
      <w:r w:rsidR="00655D9E">
        <w:rPr>
          <w:rFonts w:ascii="IBM Plex Sans" w:hAnsi="IBM Plex Sans"/>
        </w:rPr>
        <w:t>to each meet individually with different members of the staff and to have in person meetings as the whole commission with each of the staff.</w:t>
      </w:r>
    </w:p>
    <w:p w14:paraId="568DCE57" w14:textId="77777777" w:rsidR="00655D9E" w:rsidRDefault="00655D9E" w:rsidP="00AA5A86">
      <w:pPr>
        <w:rPr>
          <w:rFonts w:ascii="IBM Plex Sans" w:hAnsi="IBM Plex Sans"/>
        </w:rPr>
      </w:pPr>
    </w:p>
    <w:p w14:paraId="27A64DEB" w14:textId="06D41F4C" w:rsidR="00655D9E" w:rsidRDefault="00655D9E" w:rsidP="00AA5A8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Bookkeeping</w:t>
      </w:r>
    </w:p>
    <w:p w14:paraId="7DB30D1A" w14:textId="77777777" w:rsidR="00655D9E" w:rsidRDefault="00655D9E" w:rsidP="00AA5A86">
      <w:pPr>
        <w:rPr>
          <w:rFonts w:ascii="IBM Plex Sans" w:hAnsi="IBM Plex Sans"/>
          <w:b/>
          <w:bCs/>
        </w:rPr>
      </w:pPr>
    </w:p>
    <w:p w14:paraId="1FBAE361" w14:textId="48BF9446" w:rsidR="00655D9E" w:rsidRDefault="00F247F7" w:rsidP="00AA5A86">
      <w:pPr>
        <w:rPr>
          <w:rFonts w:ascii="IBM Plex Sans" w:hAnsi="IBM Plex Sans"/>
        </w:rPr>
      </w:pPr>
      <w:r>
        <w:rPr>
          <w:rFonts w:ascii="IBM Plex Sans" w:hAnsi="IBM Plex Sans"/>
        </w:rPr>
        <w:t>The commission discussed needs for financial record-keeping and bookkeeping and reinforced the urgency of finding a path forward.</w:t>
      </w:r>
    </w:p>
    <w:p w14:paraId="63F73A10" w14:textId="77777777" w:rsidR="00F247F7" w:rsidRDefault="00F247F7" w:rsidP="00AA5A86">
      <w:pPr>
        <w:rPr>
          <w:rFonts w:ascii="IBM Plex Sans" w:hAnsi="IBM Plex Sans"/>
        </w:rPr>
      </w:pPr>
    </w:p>
    <w:p w14:paraId="0145084D" w14:textId="6059168C" w:rsidR="00F247F7" w:rsidRDefault="00F247F7" w:rsidP="00AA5A86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 The commission agreed:</w:t>
      </w:r>
    </w:p>
    <w:p w14:paraId="54A925B4" w14:textId="43605877" w:rsidR="00F247F7" w:rsidRDefault="00692275" w:rsidP="00F247F7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>
        <w:rPr>
          <w:rFonts w:ascii="IBM Plex Sans" w:hAnsi="IBM Plex Sans"/>
        </w:rPr>
        <w:t>To authorize engaging a bookkeeper</w:t>
      </w:r>
    </w:p>
    <w:p w14:paraId="3550123E" w14:textId="1FE69825" w:rsidR="00692275" w:rsidRDefault="00692275" w:rsidP="00F247F7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>
        <w:rPr>
          <w:rFonts w:ascii="IBM Plex Sans" w:hAnsi="IBM Plex Sans"/>
        </w:rPr>
        <w:t>To direct Mitchell to discuss existing practices for financial operations with the office administrator and others as appropriate</w:t>
      </w:r>
    </w:p>
    <w:p w14:paraId="589A636C" w14:textId="345C7E45" w:rsidR="00692275" w:rsidRDefault="00692275" w:rsidP="00F247F7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>
        <w:rPr>
          <w:rFonts w:ascii="IBM Plex Sans" w:hAnsi="IBM Plex Sans"/>
        </w:rPr>
        <w:t>To amend signing authorities at the next meeting</w:t>
      </w:r>
    </w:p>
    <w:p w14:paraId="674B2F1C" w14:textId="77777777" w:rsidR="00692275" w:rsidRDefault="00692275" w:rsidP="00692275">
      <w:pPr>
        <w:rPr>
          <w:rFonts w:ascii="IBM Plex Sans" w:hAnsi="IBM Plex Sans"/>
        </w:rPr>
      </w:pPr>
    </w:p>
    <w:p w14:paraId="67D57F3A" w14:textId="77777777" w:rsidR="00C63BFF" w:rsidRDefault="00C63BFF" w:rsidP="00692275">
      <w:pPr>
        <w:rPr>
          <w:rFonts w:ascii="IBM Plex Sans" w:hAnsi="IBM Plex Sans"/>
        </w:rPr>
      </w:pPr>
    </w:p>
    <w:p w14:paraId="4BD3EEC8" w14:textId="7E397DBA" w:rsidR="00692275" w:rsidRDefault="00692275" w:rsidP="00692275">
      <w:pPr>
        <w:rPr>
          <w:rFonts w:ascii="IBM Plex Sans" w:hAnsi="IBM Plex Sans"/>
        </w:rPr>
      </w:pPr>
      <w:r>
        <w:rPr>
          <w:rFonts w:ascii="IBM Plex Sans" w:hAnsi="IBM Plex Sans"/>
          <w:b/>
          <w:bCs/>
        </w:rPr>
        <w:lastRenderedPageBreak/>
        <w:t>Rental Policy</w:t>
      </w:r>
    </w:p>
    <w:p w14:paraId="5A97D985" w14:textId="74848BB2" w:rsidR="00692275" w:rsidRDefault="00692275" w:rsidP="00692275">
      <w:pPr>
        <w:rPr>
          <w:rFonts w:ascii="IBM Plex Sans" w:hAnsi="IBM Plex Sans"/>
        </w:rPr>
      </w:pPr>
      <w:r>
        <w:rPr>
          <w:rFonts w:ascii="IBM Plex Sans" w:hAnsi="IBM Plex Sans"/>
        </w:rPr>
        <w:t>The Commission discussed the situation with renters and the need for rental policy.</w:t>
      </w:r>
    </w:p>
    <w:p w14:paraId="68E3A8FA" w14:textId="77777777" w:rsidR="00692275" w:rsidRDefault="00692275" w:rsidP="00692275">
      <w:pPr>
        <w:rPr>
          <w:rFonts w:ascii="IBM Plex Sans" w:hAnsi="IBM Plex Sans"/>
        </w:rPr>
      </w:pPr>
    </w:p>
    <w:p w14:paraId="3F02044B" w14:textId="4E456794" w:rsidR="00692275" w:rsidRDefault="00692275" w:rsidP="00692275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Decision:</w:t>
      </w:r>
      <w:r>
        <w:rPr>
          <w:rFonts w:ascii="IBM Plex Sans" w:hAnsi="IBM Plex Sans"/>
        </w:rPr>
        <w:t xml:space="preserve"> The commission agreed:</w:t>
      </w:r>
    </w:p>
    <w:p w14:paraId="35CC4655" w14:textId="66438C6A" w:rsidR="00692275" w:rsidRDefault="00692275" w:rsidP="00692275">
      <w:pPr>
        <w:pStyle w:val="ListParagraph"/>
        <w:numPr>
          <w:ilvl w:val="0"/>
          <w:numId w:val="6"/>
        </w:numPr>
        <w:rPr>
          <w:rFonts w:ascii="IBM Plex Sans" w:hAnsi="IBM Plex Sans"/>
        </w:rPr>
      </w:pPr>
      <w:r>
        <w:rPr>
          <w:rFonts w:ascii="IBM Plex Sans" w:hAnsi="IBM Plex Sans"/>
        </w:rPr>
        <w:t>To defer the implementation of any changes to rental practices to April 1, 2024</w:t>
      </w:r>
    </w:p>
    <w:p w14:paraId="594138B0" w14:textId="48F9E246" w:rsidR="00692275" w:rsidRDefault="00692275" w:rsidP="00692275">
      <w:pPr>
        <w:pStyle w:val="ListParagraph"/>
        <w:numPr>
          <w:ilvl w:val="0"/>
          <w:numId w:val="6"/>
        </w:numPr>
        <w:rPr>
          <w:rFonts w:ascii="IBM Plex Sans" w:hAnsi="IBM Plex Sans"/>
        </w:rPr>
      </w:pPr>
      <w:r>
        <w:rPr>
          <w:rFonts w:ascii="IBM Plex Sans" w:hAnsi="IBM Plex Sans"/>
        </w:rPr>
        <w:t>To draft and adopt a new rental policy at the next commission meeting</w:t>
      </w:r>
    </w:p>
    <w:p w14:paraId="526AF480" w14:textId="33B8086B" w:rsidR="00692275" w:rsidRDefault="00692275" w:rsidP="00692275">
      <w:pPr>
        <w:pStyle w:val="ListParagraph"/>
        <w:numPr>
          <w:ilvl w:val="0"/>
          <w:numId w:val="6"/>
        </w:numPr>
        <w:rPr>
          <w:rFonts w:ascii="IBM Plex Sans" w:hAnsi="IBM Plex Sans"/>
        </w:rPr>
      </w:pPr>
      <w:r>
        <w:rPr>
          <w:rFonts w:ascii="IBM Plex Sans" w:hAnsi="IBM Plex Sans"/>
        </w:rPr>
        <w:t>To direct that notice be given to current renters of the above</w:t>
      </w:r>
    </w:p>
    <w:p w14:paraId="30701017" w14:textId="77777777" w:rsidR="00692275" w:rsidRDefault="00692275" w:rsidP="00692275">
      <w:pPr>
        <w:rPr>
          <w:rFonts w:ascii="IBM Plex Sans" w:hAnsi="IBM Plex Sans"/>
        </w:rPr>
      </w:pPr>
    </w:p>
    <w:p w14:paraId="059F4734" w14:textId="2E3E51DA" w:rsidR="00692275" w:rsidRDefault="00692275" w:rsidP="00692275">
      <w:pPr>
        <w:rPr>
          <w:rFonts w:ascii="IBM Plex Sans" w:hAnsi="IBM Plex Sans"/>
        </w:rPr>
      </w:pPr>
      <w:r>
        <w:rPr>
          <w:rFonts w:ascii="IBM Plex Sans" w:hAnsi="IBM Plex Sans"/>
          <w:b/>
          <w:bCs/>
        </w:rPr>
        <w:t>Kindred Works</w:t>
      </w:r>
    </w:p>
    <w:p w14:paraId="78727E95" w14:textId="77777777" w:rsidR="00692275" w:rsidRDefault="00692275" w:rsidP="00692275">
      <w:pPr>
        <w:rPr>
          <w:rFonts w:ascii="IBM Plex Sans" w:hAnsi="IBM Plex Sans"/>
        </w:rPr>
      </w:pPr>
    </w:p>
    <w:p w14:paraId="4DE51C8F" w14:textId="59BA6985" w:rsidR="00692275" w:rsidRDefault="00692275" w:rsidP="00692275">
      <w:pPr>
        <w:rPr>
          <w:rFonts w:ascii="IBM Plex Sans" w:hAnsi="IBM Plex Sans"/>
        </w:rPr>
      </w:pPr>
      <w:r>
        <w:rPr>
          <w:rFonts w:ascii="IBM Plex Sans" w:hAnsi="IBM Plex Sans"/>
        </w:rPr>
        <w:t>There is a planned meeting with Kindred Works on January 17, 2024, Bryan and Christa will attend on behalf of the commission.</w:t>
      </w:r>
    </w:p>
    <w:p w14:paraId="3EE5D9AF" w14:textId="77777777" w:rsidR="00692275" w:rsidRDefault="00692275" w:rsidP="00692275">
      <w:pPr>
        <w:rPr>
          <w:rFonts w:ascii="IBM Plex Sans" w:hAnsi="IBM Plex Sans"/>
        </w:rPr>
      </w:pPr>
    </w:p>
    <w:p w14:paraId="405CB5B7" w14:textId="4430CAB0" w:rsidR="00692275" w:rsidRDefault="00692275" w:rsidP="0069227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Ministries</w:t>
      </w:r>
    </w:p>
    <w:p w14:paraId="35B5D663" w14:textId="77777777" w:rsidR="00720947" w:rsidRDefault="00720947" w:rsidP="00692275">
      <w:pPr>
        <w:rPr>
          <w:rFonts w:ascii="IBM Plex Sans" w:hAnsi="IBM Plex Sans"/>
        </w:rPr>
      </w:pPr>
    </w:p>
    <w:p w14:paraId="217C319A" w14:textId="4230060C" w:rsidR="00720947" w:rsidRDefault="00720947" w:rsidP="00692275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discussed the importance of the volunteer ministries and other bodies of Knox-Metropolitan United </w:t>
      </w:r>
      <w:proofErr w:type="gramStart"/>
      <w:r>
        <w:rPr>
          <w:rFonts w:ascii="IBM Plex Sans" w:hAnsi="IBM Plex Sans"/>
        </w:rPr>
        <w:t>Church, and</w:t>
      </w:r>
      <w:proofErr w:type="gramEnd"/>
      <w:r>
        <w:rPr>
          <w:rFonts w:ascii="IBM Plex Sans" w:hAnsi="IBM Plex Sans"/>
        </w:rPr>
        <w:t xml:space="preserve"> directed that an introduction and invitation for connection be sent to each of the leaders of those ministries, using the documentation provided to the commission. </w:t>
      </w:r>
    </w:p>
    <w:p w14:paraId="00841B35" w14:textId="77777777" w:rsidR="00720947" w:rsidRDefault="00720947" w:rsidP="00692275">
      <w:pPr>
        <w:rPr>
          <w:rFonts w:ascii="IBM Plex Sans" w:hAnsi="IBM Plex Sans"/>
        </w:rPr>
      </w:pPr>
    </w:p>
    <w:p w14:paraId="13BA605D" w14:textId="6C0F23EB" w:rsidR="00720947" w:rsidRDefault="00720947" w:rsidP="0069227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Congregational meeting and town hall</w:t>
      </w:r>
    </w:p>
    <w:p w14:paraId="41DB7991" w14:textId="77777777" w:rsidR="00720947" w:rsidRDefault="00720947" w:rsidP="00692275">
      <w:pPr>
        <w:rPr>
          <w:rFonts w:ascii="IBM Plex Sans" w:hAnsi="IBM Plex Sans"/>
          <w:b/>
          <w:bCs/>
        </w:rPr>
      </w:pPr>
    </w:p>
    <w:p w14:paraId="1FA263DB" w14:textId="61BC8448" w:rsidR="00720947" w:rsidRDefault="00720947" w:rsidP="00692275">
      <w:pPr>
        <w:rPr>
          <w:rFonts w:ascii="IBM Plex Sans" w:hAnsi="IBM Plex Sans"/>
        </w:rPr>
      </w:pPr>
      <w:r>
        <w:rPr>
          <w:rFonts w:ascii="IBM Plex Sans" w:hAnsi="IBM Plex Sans"/>
        </w:rPr>
        <w:t>The</w:t>
      </w:r>
      <w:r w:rsidR="00E001AB">
        <w:rPr>
          <w:rFonts w:ascii="IBM Plex Sans" w:hAnsi="IBM Plex Sans"/>
        </w:rPr>
        <w:t xml:space="preserve"> commission determined the need for an in person meeting to connect with staff, church members, and one another. The commission will use this opportunity to convene a congregational meeting to conduct any business required to be conducted, but with the primary purpose for conversation and learning. </w:t>
      </w:r>
    </w:p>
    <w:p w14:paraId="5DF10699" w14:textId="77777777" w:rsidR="00E001AB" w:rsidRDefault="00E001AB" w:rsidP="00692275">
      <w:pPr>
        <w:rPr>
          <w:rFonts w:ascii="IBM Plex Sans" w:hAnsi="IBM Plex Sans"/>
        </w:rPr>
      </w:pPr>
    </w:p>
    <w:p w14:paraId="7520F898" w14:textId="0CA9C4DC" w:rsidR="00E001AB" w:rsidRDefault="00E001AB" w:rsidP="00692275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proofErr w:type="spellStart"/>
      <w:r>
        <w:rPr>
          <w:rFonts w:ascii="IBM Plex Sans" w:hAnsi="IBM Plex Sans"/>
        </w:rPr>
        <w:t>agrteed</w:t>
      </w:r>
      <w:proofErr w:type="spellEnd"/>
      <w:r>
        <w:rPr>
          <w:rFonts w:ascii="IBM Plex Sans" w:hAnsi="IBM Plex Sans"/>
        </w:rPr>
        <w:t>:</w:t>
      </w:r>
    </w:p>
    <w:p w14:paraId="44F49625" w14:textId="5140A643" w:rsidR="00E001AB" w:rsidRDefault="00E001AB" w:rsidP="00E001AB">
      <w:pPr>
        <w:pStyle w:val="ListParagraph"/>
        <w:numPr>
          <w:ilvl w:val="0"/>
          <w:numId w:val="7"/>
        </w:numPr>
        <w:rPr>
          <w:rFonts w:ascii="IBM Plex Sans" w:hAnsi="IBM Plex Sans"/>
        </w:rPr>
      </w:pPr>
      <w:r>
        <w:rPr>
          <w:rFonts w:ascii="IBM Plex Sans" w:hAnsi="IBM Plex Sans"/>
        </w:rPr>
        <w:t xml:space="preserve">To call a meeting of the congregation of Knox-Metropolitan United Church on January 30, </w:t>
      </w:r>
      <w:proofErr w:type="gramStart"/>
      <w:r>
        <w:rPr>
          <w:rFonts w:ascii="IBM Plex Sans" w:hAnsi="IBM Plex Sans"/>
        </w:rPr>
        <w:t>2024</w:t>
      </w:r>
      <w:proofErr w:type="gramEnd"/>
      <w:r>
        <w:rPr>
          <w:rFonts w:ascii="IBM Plex Sans" w:hAnsi="IBM Plex Sans"/>
        </w:rPr>
        <w:t xml:space="preserve"> at 7 pm</w:t>
      </w:r>
    </w:p>
    <w:p w14:paraId="37311008" w14:textId="77777777" w:rsidR="00E001AB" w:rsidRDefault="00E001AB" w:rsidP="00E001AB">
      <w:pPr>
        <w:rPr>
          <w:rFonts w:ascii="IBM Plex Sans" w:hAnsi="IBM Plex Sans"/>
        </w:rPr>
      </w:pPr>
    </w:p>
    <w:p w14:paraId="3CD06911" w14:textId="106E1779" w:rsidR="00E001AB" w:rsidRDefault="00E001AB" w:rsidP="00E001AB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5F73C2D5" w14:textId="77777777" w:rsidR="00E001AB" w:rsidRDefault="00E001AB" w:rsidP="00E001AB">
      <w:pPr>
        <w:rPr>
          <w:rFonts w:ascii="IBM Plex Sans" w:hAnsi="IBM Plex Sans"/>
          <w:b/>
          <w:bCs/>
        </w:rPr>
      </w:pPr>
    </w:p>
    <w:p w14:paraId="45D3B798" w14:textId="170DE298" w:rsidR="00E001AB" w:rsidRDefault="00E001AB" w:rsidP="00E001AB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on January 17, </w:t>
      </w:r>
      <w:proofErr w:type="gramStart"/>
      <w:r>
        <w:rPr>
          <w:rFonts w:ascii="IBM Plex Sans" w:hAnsi="IBM Plex Sans"/>
        </w:rPr>
        <w:t>2024</w:t>
      </w:r>
      <w:proofErr w:type="gramEnd"/>
      <w:r>
        <w:rPr>
          <w:rFonts w:ascii="IBM Plex Sans" w:hAnsi="IBM Plex Sans"/>
        </w:rPr>
        <w:t xml:space="preserve"> at 11:30 am via Zoom.</w:t>
      </w:r>
    </w:p>
    <w:p w14:paraId="34852FB7" w14:textId="77777777" w:rsidR="00E001AB" w:rsidRDefault="00E001AB" w:rsidP="00E001AB">
      <w:pPr>
        <w:rPr>
          <w:rFonts w:ascii="IBM Plex Sans" w:hAnsi="IBM Plex Sans"/>
        </w:rPr>
      </w:pPr>
    </w:p>
    <w:p w14:paraId="11A05047" w14:textId="48A5DA70" w:rsidR="00E001AB" w:rsidRDefault="00E001AB" w:rsidP="00E001AB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7FD2B16A" w14:textId="77777777" w:rsidR="00E001AB" w:rsidRDefault="00E001AB" w:rsidP="00E001AB">
      <w:pPr>
        <w:rPr>
          <w:rFonts w:ascii="IBM Plex Sans" w:hAnsi="IBM Plex Sans"/>
        </w:rPr>
      </w:pPr>
    </w:p>
    <w:p w14:paraId="3640AB62" w14:textId="5B562457" w:rsidR="00E001AB" w:rsidRPr="00E001AB" w:rsidRDefault="00E001AB" w:rsidP="00E001AB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 at 10:00 am</w:t>
      </w:r>
    </w:p>
    <w:sectPr w:rsidR="00E001AB" w:rsidRPr="00E001AB" w:rsidSect="00B577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A00002EF" w:usb1="5000207B" w:usb2="00000000" w:usb3="00000000" w:csb0="0000019F" w:csb1="00000000"/>
  </w:font>
  <w:font w:name="IBM Plex Sans">
    <w:altName w:val="Corbel"/>
    <w:charset w:val="00"/>
    <w:family w:val="swiss"/>
    <w:pitch w:val="variable"/>
    <w:sig w:usb0="A00002EF" w:usb1="5000207B" w:usb2="00000000" w:usb3="00000000" w:csb0="0000019F" w:csb1="00000000"/>
  </w:font>
  <w:font w:name="IBM Plex Sans ExtraLight">
    <w:altName w:val="Corbel Light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42B"/>
    <w:multiLevelType w:val="hybridMultilevel"/>
    <w:tmpl w:val="D980C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753"/>
    <w:multiLevelType w:val="hybridMultilevel"/>
    <w:tmpl w:val="24BED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5CD6"/>
    <w:multiLevelType w:val="hybridMultilevel"/>
    <w:tmpl w:val="63D8C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44620362">
    <w:abstractNumId w:val="1"/>
  </w:num>
  <w:num w:numId="2" w16cid:durableId="517084678">
    <w:abstractNumId w:val="0"/>
  </w:num>
  <w:num w:numId="3" w16cid:durableId="299849432">
    <w:abstractNumId w:val="6"/>
  </w:num>
  <w:num w:numId="4" w16cid:durableId="1614941462">
    <w:abstractNumId w:val="4"/>
  </w:num>
  <w:num w:numId="5" w16cid:durableId="687102750">
    <w:abstractNumId w:val="5"/>
  </w:num>
  <w:num w:numId="6" w16cid:durableId="1855414066">
    <w:abstractNumId w:val="3"/>
  </w:num>
  <w:num w:numId="7" w16cid:durableId="6234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50547"/>
    <w:rsid w:val="000C7B20"/>
    <w:rsid w:val="00187E43"/>
    <w:rsid w:val="00395488"/>
    <w:rsid w:val="003A1C80"/>
    <w:rsid w:val="003B7F8F"/>
    <w:rsid w:val="00416662"/>
    <w:rsid w:val="005A0B38"/>
    <w:rsid w:val="00655D9E"/>
    <w:rsid w:val="00692275"/>
    <w:rsid w:val="006F7EA5"/>
    <w:rsid w:val="007201D9"/>
    <w:rsid w:val="00720947"/>
    <w:rsid w:val="00841107"/>
    <w:rsid w:val="009379E6"/>
    <w:rsid w:val="009D77FC"/>
    <w:rsid w:val="00AA5A86"/>
    <w:rsid w:val="00AF4DE9"/>
    <w:rsid w:val="00B577E1"/>
    <w:rsid w:val="00B8692F"/>
    <w:rsid w:val="00C63BFF"/>
    <w:rsid w:val="00C661C5"/>
    <w:rsid w:val="00C750A6"/>
    <w:rsid w:val="00CB4D2C"/>
    <w:rsid w:val="00CD76B0"/>
    <w:rsid w:val="00D17931"/>
    <w:rsid w:val="00D179F5"/>
    <w:rsid w:val="00D52C54"/>
    <w:rsid w:val="00E001AB"/>
    <w:rsid w:val="00E67C25"/>
    <w:rsid w:val="00F1538F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Christa Eidsness</cp:lastModifiedBy>
  <cp:revision>3</cp:revision>
  <dcterms:created xsi:type="dcterms:W3CDTF">2024-08-30T17:55:00Z</dcterms:created>
  <dcterms:modified xsi:type="dcterms:W3CDTF">2024-08-30T17:56:00Z</dcterms:modified>
</cp:coreProperties>
</file>